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92451" w:rsidRDefault="0060471E">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3</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填充墙砌体施工</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292451">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hanging="8"/>
              <w:rPr>
                <w:rFonts w:ascii="Times New Roman" w:hAnsi="Times New Roman"/>
                <w:szCs w:val="20"/>
              </w:rPr>
            </w:pPr>
            <w:r>
              <w:rPr>
                <w:rFonts w:ascii="Times New Roman" w:hAnsi="宋体" w:hint="eastAsia"/>
                <w:szCs w:val="20"/>
              </w:rPr>
              <w:t>填充墙砌体施工</w:t>
            </w:r>
          </w:p>
        </w:tc>
      </w:tr>
      <w:tr w:rsidR="00292451">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hanging="8"/>
              <w:rPr>
                <w:rFonts w:ascii="Times New Roman" w:hAnsi="Times New Roman"/>
                <w:szCs w:val="20"/>
              </w:rPr>
            </w:pPr>
            <w:r>
              <w:rPr>
                <w:rFonts w:ascii="Times New Roman" w:hAnsi="宋体" w:hint="eastAsia"/>
                <w:szCs w:val="20"/>
              </w:rPr>
              <w:t>15</w:t>
            </w:r>
            <w:r>
              <w:rPr>
                <w:rFonts w:ascii="Times New Roman" w:hAnsi="宋体"/>
                <w:szCs w:val="20"/>
              </w:rPr>
              <w:t>课时</w:t>
            </w:r>
            <w:r>
              <w:rPr>
                <w:rFonts w:ascii="Times New Roman" w:hAnsi="宋体" w:hint="eastAsia"/>
                <w:szCs w:val="20"/>
              </w:rPr>
              <w:t>（</w:t>
            </w:r>
            <w:r>
              <w:rPr>
                <w:rFonts w:ascii="Times New Roman" w:hAnsi="宋体" w:hint="eastAsia"/>
                <w:szCs w:val="20"/>
              </w:rPr>
              <w:t>675 min</w:t>
            </w:r>
            <w:r>
              <w:rPr>
                <w:rFonts w:ascii="Times New Roman" w:hAnsi="宋体" w:hint="eastAsia"/>
                <w:szCs w:val="20"/>
              </w:rPr>
              <w:t>）。</w:t>
            </w:r>
          </w:p>
        </w:tc>
      </w:tr>
      <w:tr w:rsidR="00292451">
        <w:trPr>
          <w:trHeight w:val="1777"/>
          <w:jc w:val="center"/>
        </w:trPr>
        <w:tc>
          <w:tcPr>
            <w:tcW w:w="1276" w:type="dxa"/>
            <w:tcBorders>
              <w:top w:val="single" w:sz="4" w:space="0" w:color="auto"/>
              <w:left w:val="single" w:sz="4" w:space="0" w:color="auto"/>
              <w:right w:val="single" w:sz="4" w:space="0" w:color="auto"/>
            </w:tcBorders>
            <w:vAlign w:val="center"/>
          </w:tcPr>
          <w:p w:rsidR="00292451" w:rsidRDefault="0060471E">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ind w:hanging="8"/>
              <w:rPr>
                <w:b/>
              </w:rPr>
            </w:pPr>
            <w:r>
              <w:rPr>
                <w:rFonts w:hAnsi="宋体"/>
                <w:b/>
              </w:rPr>
              <w:t>知识</w:t>
            </w:r>
            <w:r>
              <w:rPr>
                <w:rFonts w:hAnsi="宋体" w:hint="eastAsia"/>
                <w:b/>
              </w:rPr>
              <w:t>技能</w:t>
            </w:r>
            <w:r>
              <w:rPr>
                <w:rFonts w:hAnsi="宋体"/>
                <w:b/>
              </w:rPr>
              <w:t>目标：</w:t>
            </w:r>
          </w:p>
          <w:p w:rsidR="00292451" w:rsidRDefault="0060471E">
            <w:pPr>
              <w:wordWrap w:val="0"/>
              <w:autoSpaceDE w:val="0"/>
              <w:autoSpaceDN w:val="0"/>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了解混凝土小型空心砌块砌体施工。</w:t>
            </w:r>
          </w:p>
          <w:p w:rsidR="00292451" w:rsidRDefault="0060471E">
            <w:pPr>
              <w:wordWrap w:val="0"/>
              <w:autoSpaceDE w:val="0"/>
              <w:autoSpaceDN w:val="0"/>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通过学习与练习掌握加气混凝土砌块砌体施工。</w:t>
            </w:r>
          </w:p>
          <w:p w:rsidR="00292451" w:rsidRDefault="0060471E">
            <w:pPr>
              <w:wordWrap w:val="0"/>
              <w:autoSpaceDE w:val="0"/>
              <w:autoSpaceDN w:val="0"/>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292451" w:rsidRDefault="0060471E">
            <w:pPr>
              <w:wordWrap w:val="0"/>
              <w:autoSpaceDE w:val="0"/>
              <w:autoSpaceDN w:val="0"/>
              <w:spacing w:line="264" w:lineRule="auto"/>
              <w:ind w:left="-6" w:firstLineChars="200" w:firstLine="420"/>
              <w:rPr>
                <w:rFonts w:ascii="Times New Roman" w:hAnsi="Times New Roman"/>
                <w:szCs w:val="20"/>
              </w:rPr>
            </w:pPr>
            <w:r>
              <w:rPr>
                <w:rFonts w:ascii="Times New Roman" w:hAnsi="宋体" w:hint="eastAsia"/>
                <w:bCs/>
                <w:szCs w:val="20"/>
              </w:rPr>
              <w:t>让学生通过学习填充墙砌体施工，夯实理论基础，彰显大国工匠精神。</w:t>
            </w:r>
          </w:p>
        </w:tc>
      </w:tr>
      <w:tr w:rsidR="00292451">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混凝土小型空心砌块砌体施工</w:t>
            </w:r>
          </w:p>
          <w:p w:rsidR="00292451" w:rsidRDefault="0060471E">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加气混凝土砌块砌体施工</w:t>
            </w:r>
          </w:p>
        </w:tc>
      </w:tr>
      <w:tr w:rsidR="00292451">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hanging="8"/>
              <w:rPr>
                <w:rFonts w:ascii="Times New Roman" w:hAnsi="Times New Roman"/>
                <w:szCs w:val="20"/>
              </w:rPr>
            </w:pPr>
            <w:r>
              <w:rPr>
                <w:rFonts w:ascii="Times New Roman" w:hAnsi="宋体" w:hint="eastAsia"/>
                <w:szCs w:val="20"/>
              </w:rPr>
              <w:t>讲授法、问答法、讨论法</w:t>
            </w:r>
          </w:p>
        </w:tc>
      </w:tr>
      <w:tr w:rsidR="00292451">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292451">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292451" w:rsidRDefault="0060471E">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292451" w:rsidRDefault="0060471E">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292451" w:rsidRDefault="0060471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92451" w:rsidRDefault="0060471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5</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92451" w:rsidRDefault="0060471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6</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92451" w:rsidRDefault="0060471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7</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92451" w:rsidRDefault="0060471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8</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92451" w:rsidRDefault="0060471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9</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92451" w:rsidRDefault="0060471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10</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92451" w:rsidRDefault="0060471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11</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92451" w:rsidRDefault="0060471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12</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92451" w:rsidRDefault="0060471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w:t>
            </w:r>
            <w:r>
              <w:rPr>
                <w:rFonts w:ascii="Times New Roman" w:hAnsi="宋体"/>
                <w:szCs w:val="20"/>
              </w:rPr>
              <w:t>3</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92451" w:rsidRDefault="0060471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292451" w:rsidRDefault="0060471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15</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292451">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292451">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考勤</w:t>
            </w:r>
          </w:p>
          <w:p w:rsidR="00292451" w:rsidRDefault="0060471E">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292451" w:rsidRDefault="0060471E">
            <w:pPr>
              <w:wordWrap w:val="0"/>
              <w:autoSpaceDE w:val="0"/>
              <w:autoSpaceDN w:val="0"/>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292451">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292451">
            <w:pPr>
              <w:wordWrap w:val="0"/>
              <w:autoSpaceDE w:val="0"/>
              <w:autoSpaceDN w:val="0"/>
              <w:rPr>
                <w:rFonts w:ascii="微软雅黑" w:eastAsia="微软雅黑" w:hAnsi="微软雅黑"/>
                <w:b/>
                <w:sz w:val="24"/>
                <w:szCs w:val="24"/>
              </w:rPr>
            </w:pPr>
          </w:p>
          <w:p w:rsidR="00292451" w:rsidRDefault="00292451">
            <w:pPr>
              <w:wordWrap w:val="0"/>
              <w:autoSpaceDE w:val="0"/>
              <w:autoSpaceDN w:val="0"/>
              <w:rPr>
                <w:rFonts w:ascii="微软雅黑" w:eastAsia="微软雅黑" w:hAnsi="微软雅黑"/>
                <w:b/>
                <w:sz w:val="24"/>
                <w:szCs w:val="24"/>
              </w:rPr>
            </w:pPr>
          </w:p>
          <w:p w:rsidR="00292451" w:rsidRDefault="00292451">
            <w:pPr>
              <w:wordWrap w:val="0"/>
              <w:autoSpaceDE w:val="0"/>
              <w:autoSpaceDN w:val="0"/>
              <w:rPr>
                <w:rFonts w:ascii="微软雅黑" w:eastAsia="微软雅黑" w:hAnsi="微软雅黑"/>
                <w:b/>
                <w:sz w:val="24"/>
                <w:szCs w:val="24"/>
              </w:rPr>
            </w:pPr>
          </w:p>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知识讲解</w:t>
            </w:r>
          </w:p>
          <w:p w:rsidR="00292451" w:rsidRDefault="0060471E">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Times New Roman" w:hAnsi="Times New Roman"/>
                <w:b/>
                <w:color w:val="C00000"/>
              </w:rPr>
            </w:pPr>
            <w:r>
              <w:rPr>
                <w:rFonts w:ascii="Times New Roman" w:hAnsi="Times New Roman" w:hint="eastAsia"/>
                <w:b/>
                <w:color w:val="C00000"/>
              </w:rPr>
              <w:lastRenderedPageBreak/>
              <w:t>【教师】</w:t>
            </w:r>
            <w:r>
              <w:rPr>
                <w:rFonts w:ascii="Times New Roman" w:hAnsi="Times New Roman" w:hint="eastAsia"/>
                <w:bCs/>
                <w:color w:val="C00000"/>
              </w:rPr>
              <w:t>展示混凝土小型空心砌块砌体施工（一）</w:t>
            </w:r>
          </w:p>
          <w:p w:rsidR="00292451" w:rsidRDefault="0060471E" w:rsidP="009D5861">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一、普通混凝土小型空心砌块</w:t>
            </w:r>
          </w:p>
          <w:p w:rsidR="00292451" w:rsidRDefault="0060471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普通混凝土小型空心砌块以水泥、砂、碎石或卵石、水等预制而成。普通混凝土小型空心</w:t>
            </w:r>
            <w:proofErr w:type="gramStart"/>
            <w:r>
              <w:rPr>
                <w:rFonts w:ascii="Times New Roman" w:hAnsi="Times New Roman" w:hint="eastAsia"/>
                <w:bCs/>
                <w:color w:val="000000" w:themeColor="text1"/>
              </w:rPr>
              <w:t>砌块主</w:t>
            </w:r>
            <w:proofErr w:type="gramEnd"/>
            <w:r>
              <w:rPr>
                <w:rFonts w:ascii="Times New Roman" w:hAnsi="Times New Roman" w:hint="eastAsia"/>
                <w:bCs/>
                <w:color w:val="000000" w:themeColor="text1"/>
              </w:rPr>
              <w:t>规格尺寸为</w:t>
            </w:r>
            <w:r>
              <w:rPr>
                <w:rFonts w:ascii="Times New Roman" w:hAnsi="Times New Roman" w:hint="eastAsia"/>
                <w:bCs/>
                <w:color w:val="000000" w:themeColor="text1"/>
              </w:rPr>
              <w:t xml:space="preserve"> 390 mm</w:t>
            </w:r>
            <w:r>
              <w:rPr>
                <w:rFonts w:ascii="Times New Roman" w:hAnsi="Times New Roman" w:hint="eastAsia"/>
                <w:bCs/>
                <w:color w:val="000000" w:themeColor="text1"/>
              </w:rPr>
              <w:t>×</w:t>
            </w:r>
            <w:r>
              <w:rPr>
                <w:rFonts w:ascii="Times New Roman" w:hAnsi="Times New Roman" w:hint="eastAsia"/>
                <w:bCs/>
                <w:color w:val="000000" w:themeColor="text1"/>
              </w:rPr>
              <w:t>190 mm</w:t>
            </w:r>
            <w:r>
              <w:rPr>
                <w:rFonts w:ascii="Times New Roman" w:hAnsi="Times New Roman" w:hint="eastAsia"/>
                <w:bCs/>
                <w:color w:val="000000" w:themeColor="text1"/>
              </w:rPr>
              <w:t>×</w:t>
            </w:r>
            <w:r>
              <w:rPr>
                <w:rFonts w:ascii="Times New Roman" w:hAnsi="Times New Roman" w:hint="eastAsia"/>
                <w:bCs/>
                <w:color w:val="000000" w:themeColor="text1"/>
              </w:rPr>
              <w:t>190 mm</w:t>
            </w:r>
            <w:r>
              <w:rPr>
                <w:rFonts w:ascii="Times New Roman" w:hAnsi="Times New Roman" w:hint="eastAsia"/>
                <w:bCs/>
                <w:color w:val="000000" w:themeColor="text1"/>
              </w:rPr>
              <w:t>，有</w:t>
            </w:r>
            <w:r>
              <w:rPr>
                <w:rFonts w:ascii="Times New Roman" w:hAnsi="Times New Roman" w:hint="eastAsia"/>
                <w:bCs/>
                <w:color w:val="000000" w:themeColor="text1"/>
              </w:rPr>
              <w:t xml:space="preserve"> 2 </w:t>
            </w:r>
            <w:proofErr w:type="gramStart"/>
            <w:r>
              <w:rPr>
                <w:rFonts w:ascii="Times New Roman" w:hAnsi="Times New Roman" w:hint="eastAsia"/>
                <w:bCs/>
                <w:color w:val="000000" w:themeColor="text1"/>
              </w:rPr>
              <w:t>个</w:t>
            </w:r>
            <w:proofErr w:type="gramEnd"/>
            <w:r>
              <w:rPr>
                <w:rFonts w:ascii="Times New Roman" w:hAnsi="Times New Roman" w:hint="eastAsia"/>
                <w:bCs/>
                <w:color w:val="000000" w:themeColor="text1"/>
              </w:rPr>
              <w:t>方形孔，最小</w:t>
            </w:r>
            <w:proofErr w:type="gramStart"/>
            <w:r>
              <w:rPr>
                <w:rFonts w:ascii="Times New Roman" w:hAnsi="Times New Roman" w:hint="eastAsia"/>
                <w:bCs/>
                <w:color w:val="000000" w:themeColor="text1"/>
              </w:rPr>
              <w:t>外壁厚应不</w:t>
            </w:r>
            <w:proofErr w:type="gramEnd"/>
            <w:r>
              <w:rPr>
                <w:rFonts w:ascii="Times New Roman" w:hAnsi="Times New Roman" w:hint="eastAsia"/>
                <w:bCs/>
                <w:color w:val="000000" w:themeColor="text1"/>
              </w:rPr>
              <w:t>小于</w:t>
            </w:r>
            <w:r>
              <w:rPr>
                <w:rFonts w:ascii="Times New Roman" w:hAnsi="Times New Roman" w:hint="eastAsia"/>
                <w:bCs/>
                <w:color w:val="000000" w:themeColor="text1"/>
              </w:rPr>
              <w:t xml:space="preserve"> </w:t>
            </w:r>
            <w:r>
              <w:rPr>
                <w:rFonts w:ascii="Times New Roman" w:hAnsi="Times New Roman" w:hint="eastAsia"/>
                <w:bCs/>
                <w:color w:val="000000" w:themeColor="text1"/>
              </w:rPr>
              <w:lastRenderedPageBreak/>
              <w:t>30 mm</w:t>
            </w:r>
            <w:r>
              <w:rPr>
                <w:rFonts w:ascii="Times New Roman" w:hAnsi="Times New Roman" w:hint="eastAsia"/>
                <w:bCs/>
                <w:color w:val="000000" w:themeColor="text1"/>
              </w:rPr>
              <w:t>，最小</w:t>
            </w:r>
            <w:proofErr w:type="gramStart"/>
            <w:r>
              <w:rPr>
                <w:rFonts w:ascii="Times New Roman" w:hAnsi="Times New Roman" w:hint="eastAsia"/>
                <w:bCs/>
                <w:color w:val="000000" w:themeColor="text1"/>
              </w:rPr>
              <w:t>肋厚应</w:t>
            </w:r>
            <w:proofErr w:type="gramEnd"/>
            <w:r>
              <w:rPr>
                <w:rFonts w:ascii="Times New Roman" w:hAnsi="Times New Roman" w:hint="eastAsia"/>
                <w:bCs/>
                <w:color w:val="000000" w:themeColor="text1"/>
              </w:rPr>
              <w:t>不小于</w:t>
            </w:r>
            <w:r>
              <w:rPr>
                <w:rFonts w:ascii="Times New Roman" w:hAnsi="Times New Roman" w:hint="eastAsia"/>
                <w:bCs/>
                <w:color w:val="000000" w:themeColor="text1"/>
              </w:rPr>
              <w:t xml:space="preserve"> 25 mm</w:t>
            </w:r>
            <w:r>
              <w:rPr>
                <w:rFonts w:ascii="Times New Roman" w:hAnsi="Times New Roman" w:hint="eastAsia"/>
                <w:bCs/>
                <w:color w:val="000000" w:themeColor="text1"/>
              </w:rPr>
              <w:t>，空心率应不小于</w:t>
            </w:r>
            <w:r>
              <w:rPr>
                <w:rFonts w:ascii="Times New Roman" w:hAnsi="Times New Roman" w:hint="eastAsia"/>
                <w:bCs/>
                <w:color w:val="000000" w:themeColor="text1"/>
              </w:rPr>
              <w:t xml:space="preserve"> 25%</w:t>
            </w:r>
            <w:r>
              <w:rPr>
                <w:rFonts w:ascii="Times New Roman" w:hAnsi="Times New Roman" w:hint="eastAsia"/>
                <w:bCs/>
                <w:color w:val="000000" w:themeColor="text1"/>
              </w:rPr>
              <w:t>，如图</w:t>
            </w:r>
            <w:r>
              <w:rPr>
                <w:rFonts w:ascii="Times New Roman" w:hAnsi="Times New Roman" w:hint="eastAsia"/>
                <w:bCs/>
                <w:color w:val="000000" w:themeColor="text1"/>
              </w:rPr>
              <w:t xml:space="preserve">3-1 </w:t>
            </w:r>
            <w:r>
              <w:rPr>
                <w:rFonts w:ascii="Times New Roman" w:hAnsi="Times New Roman" w:hint="eastAsia"/>
                <w:bCs/>
                <w:color w:val="000000" w:themeColor="text1"/>
              </w:rPr>
              <w:t>～图</w:t>
            </w:r>
            <w:r>
              <w:rPr>
                <w:rFonts w:ascii="Times New Roman" w:hAnsi="Times New Roman" w:hint="eastAsia"/>
                <w:bCs/>
                <w:color w:val="000000" w:themeColor="text1"/>
              </w:rPr>
              <w:t xml:space="preserve"> 3-3 </w:t>
            </w:r>
            <w:r>
              <w:rPr>
                <w:rFonts w:ascii="Times New Roman" w:hAnsi="Times New Roman" w:hint="eastAsia"/>
                <w:bCs/>
                <w:color w:val="000000" w:themeColor="text1"/>
              </w:rPr>
              <w:t>所示。</w:t>
            </w:r>
          </w:p>
          <w:p w:rsidR="00292451" w:rsidRDefault="0060471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普通混凝土小型空心砌块按其强度，分为</w:t>
            </w:r>
            <w:r>
              <w:rPr>
                <w:rFonts w:ascii="Times New Roman" w:hAnsi="Times New Roman" w:hint="eastAsia"/>
                <w:bCs/>
                <w:color w:val="000000" w:themeColor="text1"/>
              </w:rPr>
              <w:t xml:space="preserve"> MU5</w:t>
            </w:r>
            <w:r>
              <w:rPr>
                <w:rFonts w:ascii="Times New Roman" w:hAnsi="Times New Roman" w:hint="eastAsia"/>
                <w:bCs/>
                <w:color w:val="000000" w:themeColor="text1"/>
              </w:rPr>
              <w:t>、</w:t>
            </w:r>
            <w:r>
              <w:rPr>
                <w:rFonts w:ascii="Times New Roman" w:hAnsi="Times New Roman" w:hint="eastAsia"/>
                <w:bCs/>
                <w:color w:val="000000" w:themeColor="text1"/>
              </w:rPr>
              <w:t>MU7.5</w:t>
            </w:r>
            <w:r>
              <w:rPr>
                <w:rFonts w:ascii="Times New Roman" w:hAnsi="Times New Roman" w:hint="eastAsia"/>
                <w:bCs/>
                <w:color w:val="000000" w:themeColor="text1"/>
              </w:rPr>
              <w:t>、</w:t>
            </w:r>
            <w:r>
              <w:rPr>
                <w:rFonts w:ascii="Times New Roman" w:hAnsi="Times New Roman" w:hint="eastAsia"/>
                <w:bCs/>
                <w:color w:val="000000" w:themeColor="text1"/>
              </w:rPr>
              <w:t>MU10</w:t>
            </w:r>
            <w:r>
              <w:rPr>
                <w:rFonts w:ascii="Times New Roman" w:hAnsi="Times New Roman" w:hint="eastAsia"/>
                <w:bCs/>
                <w:color w:val="000000" w:themeColor="text1"/>
              </w:rPr>
              <w:t>、</w:t>
            </w:r>
            <w:r>
              <w:rPr>
                <w:rFonts w:ascii="Times New Roman" w:hAnsi="Times New Roman" w:hint="eastAsia"/>
                <w:bCs/>
                <w:color w:val="000000" w:themeColor="text1"/>
              </w:rPr>
              <w:t>MU15</w:t>
            </w:r>
            <w:r>
              <w:rPr>
                <w:rFonts w:ascii="Times New Roman" w:hAnsi="Times New Roman" w:hint="eastAsia"/>
                <w:bCs/>
                <w:color w:val="000000" w:themeColor="text1"/>
              </w:rPr>
              <w:t>、</w:t>
            </w:r>
            <w:r>
              <w:rPr>
                <w:rFonts w:ascii="Times New Roman" w:hAnsi="Times New Roman" w:hint="eastAsia"/>
                <w:bCs/>
                <w:color w:val="000000" w:themeColor="text1"/>
              </w:rPr>
              <w:t>MU20</w:t>
            </w:r>
            <w:proofErr w:type="gramStart"/>
            <w:r>
              <w:rPr>
                <w:rFonts w:ascii="Times New Roman" w:hAnsi="Times New Roman" w:hint="eastAsia"/>
                <w:bCs/>
                <w:color w:val="000000" w:themeColor="text1"/>
              </w:rPr>
              <w:t>五个</w:t>
            </w:r>
            <w:proofErr w:type="gramEnd"/>
            <w:r>
              <w:rPr>
                <w:rFonts w:ascii="Times New Roman" w:hAnsi="Times New Roman" w:hint="eastAsia"/>
                <w:bCs/>
                <w:color w:val="000000" w:themeColor="text1"/>
              </w:rPr>
              <w:t>强度等级。普通混凝土小型空心砌块按其尺寸偏差、外观质量，分为优等品、一等品、合格品。</w:t>
            </w:r>
          </w:p>
          <w:p w:rsidR="00292451" w:rsidRDefault="0060471E">
            <w:pPr>
              <w:wordWrap w:val="0"/>
              <w:autoSpaceDE w:val="0"/>
              <w:autoSpaceDN w:val="0"/>
              <w:ind w:firstLineChars="200" w:firstLine="420"/>
              <w:rPr>
                <w:rFonts w:ascii="Times New Roman" w:hAnsi="Times New Roman"/>
                <w:bCs/>
                <w:color w:val="000000" w:themeColor="text1"/>
              </w:rPr>
            </w:pPr>
            <w:r>
              <w:rPr>
                <w:noProof/>
              </w:rPr>
              <w:drawing>
                <wp:inline distT="0" distB="0" distL="114300" distR="114300">
                  <wp:extent cx="2468245" cy="3452495"/>
                  <wp:effectExtent l="0" t="0" r="20955"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2468245" cy="3452495"/>
                          </a:xfrm>
                          <a:prstGeom prst="rect">
                            <a:avLst/>
                          </a:prstGeom>
                          <a:noFill/>
                          <a:ln>
                            <a:noFill/>
                          </a:ln>
                        </pic:spPr>
                      </pic:pic>
                    </a:graphicData>
                  </a:graphic>
                </wp:inline>
              </w:drawing>
            </w:r>
          </w:p>
          <w:p w:rsidR="00292451" w:rsidRDefault="0060471E">
            <w:pPr>
              <w:wordWrap w:val="0"/>
              <w:autoSpaceDE w:val="0"/>
              <w:autoSpaceDN w:val="0"/>
              <w:ind w:firstLineChars="200" w:firstLine="420"/>
              <w:rPr>
                <w:rFonts w:ascii="Times New Roman" w:hAnsi="Times New Roman"/>
                <w:b/>
                <w:color w:val="000000" w:themeColor="text1"/>
              </w:rPr>
            </w:pPr>
            <w:r>
              <w:rPr>
                <w:rFonts w:ascii="Times New Roman" w:hAnsi="Times New Roman" w:hint="eastAsia"/>
                <w:bCs/>
                <w:color w:val="000000" w:themeColor="text1"/>
              </w:rPr>
              <w:t>普通混凝土空心砌块的尺寸允许偏差和外观质量应符合表</w:t>
            </w:r>
            <w:r>
              <w:rPr>
                <w:rFonts w:ascii="Times New Roman" w:hAnsi="Times New Roman" w:hint="eastAsia"/>
                <w:bCs/>
                <w:color w:val="000000" w:themeColor="text1"/>
              </w:rPr>
              <w:t xml:space="preserve"> 3-1</w:t>
            </w:r>
            <w:r>
              <w:rPr>
                <w:rFonts w:ascii="Times New Roman" w:hAnsi="Times New Roman" w:hint="eastAsia"/>
                <w:bCs/>
                <w:color w:val="000000" w:themeColor="text1"/>
              </w:rPr>
              <w:t>、表</w:t>
            </w:r>
            <w:r>
              <w:rPr>
                <w:rFonts w:ascii="Times New Roman" w:hAnsi="Times New Roman" w:hint="eastAsia"/>
                <w:bCs/>
                <w:color w:val="000000" w:themeColor="text1"/>
              </w:rPr>
              <w:t xml:space="preserve"> 3-2 </w:t>
            </w:r>
            <w:r>
              <w:rPr>
                <w:rFonts w:ascii="Times New Roman" w:hAnsi="Times New Roman" w:hint="eastAsia"/>
                <w:bCs/>
                <w:color w:val="000000" w:themeColor="text1"/>
              </w:rPr>
              <w:t>的规定。</w:t>
            </w:r>
            <w:r>
              <w:rPr>
                <w:rFonts w:ascii="Times New Roman" w:hAnsi="Times New Roman" w:hint="eastAsia"/>
                <w:b/>
                <w:color w:val="000000" w:themeColor="text1"/>
              </w:rPr>
              <w:t xml:space="preserve"> </w:t>
            </w:r>
          </w:p>
          <w:p w:rsidR="00292451" w:rsidRDefault="0060471E">
            <w:pPr>
              <w:wordWrap w:val="0"/>
              <w:autoSpaceDE w:val="0"/>
              <w:autoSpaceDN w:val="0"/>
              <w:ind w:firstLineChars="200" w:firstLine="420"/>
              <w:rPr>
                <w:rFonts w:ascii="Times New Roman" w:hAnsi="Times New Roman"/>
                <w:b/>
                <w:color w:val="000000" w:themeColor="text1"/>
              </w:rPr>
            </w:pPr>
            <w:r>
              <w:rPr>
                <w:noProof/>
              </w:rPr>
              <w:drawing>
                <wp:inline distT="0" distB="0" distL="114300" distR="114300">
                  <wp:extent cx="2675890" cy="1365885"/>
                  <wp:effectExtent l="0" t="0" r="16510"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2675890" cy="1365885"/>
                          </a:xfrm>
                          <a:prstGeom prst="rect">
                            <a:avLst/>
                          </a:prstGeom>
                          <a:noFill/>
                          <a:ln>
                            <a:noFill/>
                          </a:ln>
                        </pic:spPr>
                      </pic:pic>
                    </a:graphicData>
                  </a:graphic>
                </wp:inline>
              </w:drawing>
            </w:r>
          </w:p>
          <w:p w:rsidR="00292451" w:rsidRDefault="0060471E">
            <w:pPr>
              <w:wordWrap w:val="0"/>
              <w:autoSpaceDE w:val="0"/>
              <w:autoSpaceDN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292451">
            <w:pPr>
              <w:wordWrap w:val="0"/>
              <w:autoSpaceDE w:val="0"/>
              <w:autoSpaceDN w:val="0"/>
              <w:spacing w:line="264" w:lineRule="auto"/>
              <w:jc w:val="left"/>
              <w:rPr>
                <w:rFonts w:ascii="Times New Roman" w:hAnsi="Times New Roman"/>
                <w:b/>
                <w:szCs w:val="24"/>
              </w:rPr>
            </w:pPr>
          </w:p>
          <w:p w:rsidR="00292451" w:rsidRDefault="00292451">
            <w:pPr>
              <w:wordWrap w:val="0"/>
              <w:autoSpaceDE w:val="0"/>
              <w:autoSpaceDN w:val="0"/>
              <w:spacing w:line="264" w:lineRule="auto"/>
              <w:jc w:val="left"/>
              <w:rPr>
                <w:rFonts w:ascii="Times New Roman" w:hAnsi="Times New Roman"/>
                <w:b/>
                <w:szCs w:val="24"/>
              </w:rPr>
            </w:pPr>
          </w:p>
          <w:p w:rsidR="00292451" w:rsidRDefault="00292451">
            <w:pPr>
              <w:wordWrap w:val="0"/>
              <w:autoSpaceDE w:val="0"/>
              <w:autoSpaceDN w:val="0"/>
              <w:spacing w:line="264" w:lineRule="auto"/>
              <w:jc w:val="left"/>
              <w:rPr>
                <w:rFonts w:ascii="Times New Roman" w:hAnsi="Times New Roman"/>
                <w:b/>
                <w:szCs w:val="24"/>
              </w:rPr>
            </w:pPr>
          </w:p>
          <w:p w:rsidR="00292451" w:rsidRDefault="00292451">
            <w:pPr>
              <w:wordWrap w:val="0"/>
              <w:autoSpaceDE w:val="0"/>
              <w:autoSpaceDN w:val="0"/>
              <w:spacing w:line="264" w:lineRule="auto"/>
              <w:jc w:val="left"/>
              <w:rPr>
                <w:rFonts w:ascii="Times New Roman" w:hAnsi="Times New Roman"/>
                <w:b/>
                <w:szCs w:val="24"/>
              </w:rPr>
            </w:pPr>
          </w:p>
          <w:p w:rsidR="00292451" w:rsidRDefault="00292451">
            <w:pPr>
              <w:wordWrap w:val="0"/>
              <w:autoSpaceDE w:val="0"/>
              <w:autoSpaceDN w:val="0"/>
              <w:spacing w:line="264" w:lineRule="auto"/>
              <w:jc w:val="left"/>
              <w:rPr>
                <w:rFonts w:ascii="Times New Roman" w:hAnsi="Times New Roman"/>
                <w:b/>
                <w:szCs w:val="24"/>
              </w:rPr>
            </w:pPr>
          </w:p>
          <w:p w:rsidR="00292451" w:rsidRDefault="0060471E">
            <w:pPr>
              <w:wordWrap w:val="0"/>
              <w:autoSpaceDE w:val="0"/>
              <w:autoSpaceDN w:val="0"/>
              <w:spacing w:line="264" w:lineRule="auto"/>
              <w:jc w:val="left"/>
              <w:rPr>
                <w:rFonts w:ascii="Times New Roman" w:hAnsi="Times New Roman"/>
                <w:b/>
                <w:szCs w:val="20"/>
              </w:rPr>
            </w:pPr>
            <w:r>
              <w:rPr>
                <w:rFonts w:ascii="Times New Roman" w:hAnsi="Times New Roman" w:hint="eastAsia"/>
                <w:b/>
                <w:szCs w:val="24"/>
              </w:rPr>
              <w:lastRenderedPageBreak/>
              <w:t>展示混凝土小型空心砌块砌体施工（</w:t>
            </w:r>
            <w:proofErr w:type="gramStart"/>
            <w:r>
              <w:rPr>
                <w:rFonts w:ascii="Times New Roman" w:hAnsi="Times New Roman" w:hint="eastAsia"/>
                <w:b/>
                <w:szCs w:val="24"/>
              </w:rPr>
              <w:t>一</w:t>
            </w:r>
            <w:proofErr w:type="gramEnd"/>
            <w:r>
              <w:rPr>
                <w:rFonts w:ascii="Times New Roman" w:hAnsi="Times New Roman" w:hint="eastAsia"/>
                <w:b/>
                <w:szCs w:val="24"/>
              </w:rPr>
              <w:t>），让学生更加仔细的阅读，从而激发学生的学习欲望。</w:t>
            </w:r>
          </w:p>
        </w:tc>
      </w:tr>
      <w:tr w:rsidR="00292451">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92451" w:rsidRDefault="0060471E">
            <w:pPr>
              <w:wordWrap w:val="0"/>
              <w:autoSpaceDE w:val="0"/>
              <w:autoSpaceDN w:val="0"/>
              <w:ind w:firstLineChars="200" w:firstLine="420"/>
              <w:rPr>
                <w:rFonts w:hAnsi="宋体"/>
                <w:bCs/>
              </w:rPr>
            </w:pPr>
            <w:r>
              <w:rPr>
                <w:rFonts w:hAnsi="宋体" w:hint="eastAsia"/>
                <w:bCs/>
              </w:rPr>
              <w:t>简述普通混凝土小型空心砌块。</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292451">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292451" w:rsidRDefault="0060471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展示混凝土小型空心砌块砌体施工（二）</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二、混凝土小型空心砌块砌筑</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混凝土小型空心砌块在砌筑工艺上与传统的砖混建筑没有大的差别，都是手工砌筑，对建筑设计的适应能力也很强，砌块砌体可以取代砖石结构中的砖砌体。砌块是用混凝土制作的一种空心、薄壁的硅酸盐制品，它作为墙体材料，不但具有混凝土材料的特性，而且其形状、构造等与黏土砖也有较大的差别，砌筑时要按其特点给予重视和注意。</w:t>
            </w:r>
          </w:p>
          <w:p w:rsidR="00292451" w:rsidRDefault="0060471E" w:rsidP="009D5861">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（一）施工准备</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（1）运到现场的小砌块，应分规格、分等级堆放，堆放场地必须平整，并做好排水。小砌块的堆放高度不宜超过</w:t>
            </w:r>
            <w:r w:rsidR="009D5861">
              <w:rPr>
                <w:rFonts w:ascii="宋体" w:hAnsi="宋体" w:cs="宋体" w:hint="eastAsia"/>
                <w:bCs/>
                <w:color w:val="000000"/>
                <w:szCs w:val="21"/>
                <w:lang w:bidi="ar"/>
              </w:rPr>
              <w:t xml:space="preserve">   </w:t>
            </w:r>
            <w:r>
              <w:rPr>
                <w:rFonts w:ascii="宋体" w:hAnsi="宋体" w:cs="宋体" w:hint="eastAsia"/>
                <w:bCs/>
                <w:color w:val="000000"/>
                <w:szCs w:val="21"/>
                <w:lang w:bidi="ar"/>
              </w:rPr>
              <w:t>1.6 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（2）对于砌筑承重墙的小砌块应进行挑选，剔出断裂小砌块或壁肋中有竖向凹形裂缝的小砌块。</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（3）龄期不足 28 d 及潮湿的小砌块不得进行砌筑。</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（4）普通混凝土小砌块不宜浇水；当天气干燥炎热时，可在砌块上稍加喷水润湿；轻骨料混凝土小砌块可洒水，但不宜过多。</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（5）清除小砌块表面污物和芯柱用小砌块孔洞底部的毛边。</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（6）砌筑底层墙体前，应对基础进行检查，清除防潮层顶面上的污物。</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（7）根据砌块尺寸和灰缝厚度计算皮数，制作皮数杆。皮数杆立在建筑物四角或楼梯间转角处，皮数杆间距不宜超过 15 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（8）准备好所需的拉结钢筋或钢筋网片。</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（9）根据小砌块搭接需要，准备一定数量的辅助规格的小砌块。</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（10）砌筑砂浆必须搅拌均匀，随拌随用。</w:t>
            </w:r>
          </w:p>
          <w:p w:rsidR="00292451" w:rsidRDefault="0060471E" w:rsidP="009D5861">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（二）砌块排列</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砌块排列时，必须根据砌块尺寸和垂直灰缝的宽度及水平灰缝的厚度计算砌块砌筑皮数与排数，以保证砌体的尺寸；砌块排列应按设计要求，从基础面开始排列。尽可能采用主规格和大规格砌块，以提高台班产量。</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（2）外墙转角处和纵横墙交接处，砌块应分皮咬槎，交错搭砌，以增加房屋的刚度和整体性。</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（3）砌块墙与后砌隔墙交接处，应沿墙高每隔 400 mm 在水平灰缝内设置不少于2φ4、横筋间距不大于 200 mm 的焊接钢筋网片，钢筋网片伸入后砌隔墙内不应小于600 mm，如图 3-4 所示。</w:t>
            </w:r>
          </w:p>
          <w:p w:rsidR="00292451" w:rsidRDefault="0060471E">
            <w:pPr>
              <w:wordWrap w:val="0"/>
              <w:autoSpaceDE w:val="0"/>
              <w:autoSpaceDN w:val="0"/>
              <w:ind w:firstLineChars="200" w:firstLine="420"/>
              <w:rPr>
                <w:rFonts w:ascii="宋体" w:hAnsi="宋体" w:cs="宋体"/>
                <w:bCs/>
                <w:color w:val="000000"/>
                <w:szCs w:val="21"/>
                <w:lang w:bidi="ar"/>
              </w:rPr>
            </w:pPr>
            <w:r>
              <w:rPr>
                <w:noProof/>
              </w:rPr>
              <w:lastRenderedPageBreak/>
              <w:drawing>
                <wp:inline distT="0" distB="0" distL="114300" distR="114300">
                  <wp:extent cx="2167890" cy="1823720"/>
                  <wp:effectExtent l="0" t="0" r="1651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2167890" cy="1823720"/>
                          </a:xfrm>
                          <a:prstGeom prst="rect">
                            <a:avLst/>
                          </a:prstGeom>
                          <a:noFill/>
                          <a:ln>
                            <a:noFill/>
                          </a:ln>
                        </pic:spPr>
                      </pic:pic>
                    </a:graphicData>
                  </a:graphic>
                </wp:inline>
              </w:drawing>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（4）砌块排列应对孔错缝搭砌，搭砌长度不应小于    90 mm，如果搭接错缝长度满足不了规定的要求，应采取压砌钢筋网片或设置拉结筋等措施，具体构造按设计规定。</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（5）对设计规定或施工所需要的孔洞口、管道、沟槽和预埋件等，应在砌筑时预留或预埋，不得在砌筑好的墙体上打洞、凿槽。</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（6）砌体的垂直缝应与门窗洞口的侧边线相互错开，不得同缝，错开间距应大于150 mm，且不得采用砖镶砌。</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（7）砌体水平灰缝厚度和垂直灰缝宽度一般为 10 mm，但不应大于 12 mm，也不应小于 8 mm。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（8）在楼地面砌筑一皮砌块时，应在芯柱位置侧面预留孔洞。为便于施工操作，预留孔洞的开口一般应朝向室内，以便清理杂物、绑扎和固定钢筋。</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（9）设有芯柱的 T 形接头砌块第一皮至第六皮排列平面，如图 3-5 所示。第七皮开始又重复第一皮至第六皮的排列，但不用开口砌块，其排列立面如图 3-6 所示。设有芯柱的 L 形接头第一皮砌块排列平面，如图 3-7 所示。</w:t>
            </w:r>
          </w:p>
          <w:p w:rsidR="00292451" w:rsidRDefault="0060471E">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1878330" cy="2867660"/>
                  <wp:effectExtent l="0" t="0" r="1270" b="254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1878330" cy="2867660"/>
                          </a:xfrm>
                          <a:prstGeom prst="rect">
                            <a:avLst/>
                          </a:prstGeom>
                          <a:noFill/>
                          <a:ln>
                            <a:noFill/>
                          </a:ln>
                        </pic:spPr>
                      </pic:pic>
                    </a:graphicData>
                  </a:graphic>
                </wp:inline>
              </w:drawing>
            </w:r>
          </w:p>
          <w:p w:rsidR="00292451" w:rsidRDefault="0060471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通过教师讲解，了解混凝土小型空心砌块砌体施工（二）的基本理论知识。</w:t>
            </w:r>
          </w:p>
        </w:tc>
      </w:tr>
      <w:tr w:rsidR="00292451">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92451" w:rsidRDefault="0060471E" w:rsidP="009D5861">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混凝土小型空心砌块砌体施工（二），让学生知道如果搭接错缝长度满足不了规定的要求，应采取压砌钢筋网片或设置拉结筋等措施，具体构造按设计规定。</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292451">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92451" w:rsidRDefault="0060471E">
            <w:pPr>
              <w:wordWrap w:val="0"/>
              <w:autoSpaceDE w:val="0"/>
              <w:autoSpaceDN w:val="0"/>
              <w:ind w:firstLineChars="200" w:firstLine="420"/>
              <w:rPr>
                <w:rFonts w:hAnsi="宋体"/>
                <w:bCs/>
                <w:szCs w:val="21"/>
              </w:rPr>
            </w:pPr>
            <w:r>
              <w:rPr>
                <w:rFonts w:ascii="宋体" w:hAnsi="宋体" w:cs="宋体" w:hint="eastAsia"/>
                <w:bCs/>
                <w:szCs w:val="21"/>
                <w:lang w:bidi="ar"/>
              </w:rPr>
              <w:t>简述砌块排列。</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292451">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92451" w:rsidRDefault="0060471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展示混凝土小型空心砌块砌体施工（三）</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（三）砌块砌筑</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组砌形式</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混凝土空心小砌块墙的立面组砌形式仅有全顺一种，上、下竖向相互错开190 mm；双排小砌块墙横向竖缝也应相互错开 190 mm。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组砌方法</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混凝土空心小砌块宜采用铺灰反砌法进行砌筑。先用大铲或瓦刀在墙顶上摊铺砂浆，铺灰长度不宜超过 800 mm，再在已砌砌块的端面上刮砂浆，双手端起小砌块，并使其底面向上摆放在砂浆层上，并与前一块挤紧，并使上下砌块的孔洞对准，挤出的砂浆随手刮去。若使用一端有凹槽的砌块时，应将有凹槽的一端接着平头的一端砌筑。</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 组砌要点</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（1）砌块砌筑应从转角或定位处开始，内外墙同时砌筑，纵横墙交错搭接。外墙转角处应使小砌块隔皮露端面；T 形交接处应使横墙小砌块隔皮露端面，纵墙在交接处改砌两块辅助规格小砌块（尺寸为 290 mm×190 mm×190 mm，一头开口），所有露端面用水泥砂浆抹平。</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（2）砌块应对孔错缝搭砌。上下皮小砌块竖向灰缝相互错开 190 mm。个别情况当无法对孔砌筑时，普通混凝土小砌块错缝长度不应小于90 mm，轻骨料混凝土小砌块错缝长度不应小于 120 mm；当不能保证此规定时，应在水平灰缝中设置 2φ4 钢筋网片，钢筋网片每端均应超过该垂直灰缝，其长度不得小于300 mm。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砌块应逐块铺砌，采用满铺、满挤法。灰缝应做到横平竖直，全部灰缝均应填满砂浆。水平灰缝宜用坐浆满铺法。垂直缝可先在砌块端头铺满砂浆（即将砌块铺浆的端面朝上依次紧密排列），然后将砌块上墙挤压至要求的尺寸；也可在砌好的砌块端头刮满砂浆，然后将砌块上墙进行挤压，直至所需尺寸。</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（4）砌块砌筑一定要跟线，“上跟线，下跟棱，左右相邻要对平”。同时应随时进行检查，做到随砌随查随纠正，以便</w:t>
            </w:r>
            <w:r>
              <w:rPr>
                <w:rFonts w:ascii="宋体" w:hAnsi="宋体" w:cs="宋体" w:hint="eastAsia"/>
                <w:bCs/>
                <w:color w:val="000000"/>
                <w:szCs w:val="21"/>
                <w:lang w:bidi="ar"/>
              </w:rPr>
              <w:lastRenderedPageBreak/>
              <w:t>返工。</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（5）每当砌完一块，应随后进行灰缝的勾缝（原浆勾缝），勾缝深度一般为 3 ～ 5 mm。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（6）外墙转角处严禁留直槎，宜从两个方向同时砌筑。墙体临时间断处应砌成斜槎。斜槎长度不应小于高度的 2/3。如留斜槎有困难，除外墙转角处及抗震设防地区，墙体临时间断处不应留直槎外，可从墙面伸出200 mm 砌成阴阳槎，并沿墙高每三皮砌块（600 mm）设拉结钢筋或钢筋网片，拉结钢筋用两根直径 6 mm 的 HPB235 级钢筋；钢筋网片用 φ4 的冷拔钢丝。埋入长度从留槎处算起，每边均不小于 600 mm。</w:t>
            </w:r>
          </w:p>
          <w:p w:rsidR="00292451" w:rsidRDefault="0060471E">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3057525" cy="2148840"/>
                  <wp:effectExtent l="0" t="0" r="15875" b="1016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tretch>
                            <a:fillRect/>
                          </a:stretch>
                        </pic:blipFill>
                        <pic:spPr>
                          <a:xfrm>
                            <a:off x="0" y="0"/>
                            <a:ext cx="3057525" cy="2148840"/>
                          </a:xfrm>
                          <a:prstGeom prst="rect">
                            <a:avLst/>
                          </a:prstGeom>
                          <a:noFill/>
                          <a:ln>
                            <a:noFill/>
                          </a:ln>
                        </pic:spPr>
                      </pic:pic>
                    </a:graphicData>
                  </a:graphic>
                </wp:inline>
              </w:drawing>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（7）小砌块用于框架填充墙时，应与框架中预埋的拉结钢筋连接。当填充墙砌至顶面最后一皮，与上部结构相接处宜用实心小砌块（或在砌块孔洞中填 Cb15 混凝土）斜砌挤紧。对设计规定的洞口、管道、沟槽和预埋件等，应在砌筑时预留或预埋，严禁在砌好的墙体上打凿。在小砌块墙体中不得留水平沟槽。</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（8）砌块墙体内不宜留脚手眼，如必须留设时，可用</w:t>
            </w:r>
            <w:r w:rsidR="00F92AC0">
              <w:rPr>
                <w:rFonts w:ascii="宋体" w:hAnsi="宋体" w:cs="宋体" w:hint="eastAsia"/>
                <w:bCs/>
                <w:color w:val="000000"/>
                <w:szCs w:val="21"/>
                <w:lang w:bidi="ar"/>
              </w:rPr>
              <w:t xml:space="preserve"> </w:t>
            </w:r>
            <w:r>
              <w:rPr>
                <w:rFonts w:ascii="宋体" w:hAnsi="宋体" w:cs="宋体" w:hint="eastAsia"/>
                <w:bCs/>
                <w:color w:val="000000"/>
                <w:szCs w:val="21"/>
                <w:lang w:bidi="ar"/>
              </w:rPr>
              <w:t xml:space="preserve"> 190 mm×190 mm×190 mm 小砌块侧砌，利用其孔洞作脚手眼，墙体完工后用 C15 混凝土填实。但在墙体下列部位不得留设脚手眼。</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①过梁上部，与过梁成 60 ° 角的三角形及过梁跨度</w:t>
            </w:r>
            <w:r w:rsidR="00F92AC0">
              <w:rPr>
                <w:rFonts w:ascii="宋体" w:hAnsi="宋体" w:cs="宋体" w:hint="eastAsia"/>
                <w:bCs/>
                <w:color w:val="000000"/>
                <w:szCs w:val="21"/>
                <w:lang w:bidi="ar"/>
              </w:rPr>
              <w:t xml:space="preserve"> </w:t>
            </w:r>
            <w:r>
              <w:rPr>
                <w:rFonts w:ascii="宋体" w:hAnsi="宋体" w:cs="宋体" w:hint="eastAsia"/>
                <w:bCs/>
                <w:color w:val="000000"/>
                <w:szCs w:val="21"/>
                <w:lang w:bidi="ar"/>
              </w:rPr>
              <w:t xml:space="preserve"> 1/2 范围内。</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②宽度不大于 800 mm 的窗间墙。</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③梁和梁垫下及其左右各 500 mm 的范围内。</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④门窗洞口两侧 200 mm 内和墙体交接处 400 mm 的范围内。</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⑤设计规定不允许设脚手眼的部位。</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（9）安装预制梁、板时，必须坐浆垫平，不得干铺。当设置滑动层时，应按设计要求处理。板缝应按设计要求填实。</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体中设置的圈梁应符合设计要求，圈梁应连续地设置在同一水平上，并形成闭合状，且应与楼板（屋面板）在同一水平面上，或紧靠楼板底（屋面板底）设置；当不能在同一水平上闭合时，应增设附加圈梁，其搭接长度应不小于圈梁距离的</w:t>
            </w:r>
            <w:r>
              <w:rPr>
                <w:rFonts w:ascii="宋体" w:hAnsi="宋体" w:cs="宋体" w:hint="eastAsia"/>
                <w:bCs/>
                <w:color w:val="000000"/>
                <w:szCs w:val="21"/>
                <w:lang w:bidi="ar"/>
              </w:rPr>
              <w:lastRenderedPageBreak/>
              <w:t xml:space="preserve"> 2 倍，同时也不得小于 1 m；当采用槽形砌块制作组合圈梁时，槽形砌块应采用强度等级不低于 Mb10 的砂浆砌筑。</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10）对墙体表面的平整度和垂直度、灰缝的均匀程度及砂浆饱满程度等，应随时检查并校正所发现的偏差。在砌完每一楼层以后，应校核墙体的轴线尺寸和标高，在允许范围内的轴线和标高的偏差，可在楼板面上予以校正。</w:t>
            </w:r>
          </w:p>
          <w:p w:rsidR="00292451" w:rsidRDefault="0060471E" w:rsidP="009D5861">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（四）芯柱施工</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（1）当设有混凝土芯柱时，应按设计要求设置钢筋，其搭接接头长度不应小于 40 d。芯柱应随砌随灌随捣实。</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（2）当砌体为无楼板时，芯柱钢筋应与上、下层圈梁连接，并按每一层进行连续浇筑。</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（3）混凝土芯柱宜用不低于 C15 的细石混凝土浇灌。钢筋混凝土芯柱宜用不低于C15 的细石混凝土浇灌，每孔内插入不小于 1 根 φ10 的钢筋，钢筋底部伸入室内地面以下 </w:t>
            </w:r>
            <w:r w:rsidR="00E42139">
              <w:rPr>
                <w:rFonts w:ascii="宋体" w:hAnsi="宋体" w:cs="宋体" w:hint="eastAsia"/>
                <w:bCs/>
                <w:color w:val="000000"/>
                <w:szCs w:val="21"/>
                <w:lang w:bidi="ar"/>
              </w:rPr>
              <w:t xml:space="preserve">   </w:t>
            </w:r>
            <w:bookmarkStart w:id="0" w:name="_GoBack"/>
            <w:bookmarkEnd w:id="0"/>
            <w:r>
              <w:rPr>
                <w:rFonts w:ascii="宋体" w:hAnsi="宋体" w:cs="宋体" w:hint="eastAsia"/>
                <w:bCs/>
                <w:color w:val="000000"/>
                <w:szCs w:val="21"/>
                <w:lang w:bidi="ar"/>
              </w:rPr>
              <w:t>500 mm 或与基础圈梁锚固，顶部与屋盖圈梁锚固。</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（4）在钢筋混凝土芯柱处，沿墙高每隔 600 mm 应设直径 4 mm 钢筋</w:t>
            </w:r>
            <w:proofErr w:type="gramStart"/>
            <w:r>
              <w:rPr>
                <w:rFonts w:ascii="宋体" w:hAnsi="宋体" w:cs="宋体" w:hint="eastAsia"/>
                <w:bCs/>
                <w:color w:val="000000"/>
                <w:szCs w:val="21"/>
                <w:lang w:bidi="ar"/>
              </w:rPr>
              <w:t>网片拉结</w:t>
            </w:r>
            <w:proofErr w:type="gramEnd"/>
            <w:r>
              <w:rPr>
                <w:rFonts w:ascii="宋体" w:hAnsi="宋体" w:cs="宋体" w:hint="eastAsia"/>
                <w:bCs/>
                <w:color w:val="000000"/>
                <w:szCs w:val="21"/>
                <w:lang w:bidi="ar"/>
              </w:rPr>
              <w:t>，每边伸入墙体不小于 600 mm。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（5）芯柱部位宜采用</w:t>
            </w:r>
            <w:proofErr w:type="gramStart"/>
            <w:r>
              <w:rPr>
                <w:rFonts w:ascii="宋体" w:hAnsi="宋体" w:cs="宋体" w:hint="eastAsia"/>
                <w:bCs/>
                <w:color w:val="000000"/>
                <w:szCs w:val="21"/>
                <w:lang w:bidi="ar"/>
              </w:rPr>
              <w:t>不</w:t>
            </w:r>
            <w:proofErr w:type="gramEnd"/>
            <w:r>
              <w:rPr>
                <w:rFonts w:ascii="宋体" w:hAnsi="宋体" w:cs="宋体" w:hint="eastAsia"/>
                <w:bCs/>
                <w:color w:val="000000"/>
                <w:szCs w:val="21"/>
                <w:lang w:bidi="ar"/>
              </w:rPr>
              <w:t>封底的通孔小砌块，当采用半封底小砌块时，砌筑前应打掉孔洞毛边。</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（6）混凝土浇筑前，应清理芯柱内的杂物及砂浆，用水冲洗干净，校正钢筋位置，并绑扎或焊接固定后，方可浇筑。浇筑时，每浇灌 400 ～ 500 mm 高度捣实一次，或边浇灌边捣实。</w:t>
            </w:r>
          </w:p>
          <w:p w:rsidR="00292451" w:rsidRDefault="0060471E">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（7）芯柱混凝土的浇筑，必须在砌筑砂浆强度大于</w:t>
            </w:r>
            <w:r w:rsidR="00991B63">
              <w:rPr>
                <w:rFonts w:ascii="宋体" w:hAnsi="宋体" w:cs="宋体" w:hint="eastAsia"/>
                <w:bCs/>
                <w:color w:val="000000"/>
                <w:szCs w:val="21"/>
                <w:lang w:bidi="ar"/>
              </w:rPr>
              <w:t>1</w:t>
            </w:r>
            <w:r>
              <w:rPr>
                <w:rFonts w:ascii="宋体" w:hAnsi="宋体" w:cs="宋体" w:hint="eastAsia"/>
                <w:bCs/>
                <w:color w:val="000000"/>
                <w:szCs w:val="21"/>
                <w:lang w:bidi="ar"/>
              </w:rPr>
              <w:t>MPa 以上时，方可进行浇筑。同时要求芯柱混凝土的坍落度控制在 120 mm 左右。</w:t>
            </w:r>
          </w:p>
          <w:p w:rsidR="00292451" w:rsidRDefault="0060471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通过教师讲解，了解混凝土小型空心砌块砌体施工（三）的基本理论知识。</w:t>
            </w:r>
          </w:p>
        </w:tc>
      </w:tr>
      <w:tr w:rsidR="00292451">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92451" w:rsidRDefault="0060471E" w:rsidP="009D5861">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混凝土小型空心砌块砌体施工（三），让学生知道当砌体为无楼板时，芯柱钢筋应与上、下层圈梁连接，并按每一层进行连续浇筑。</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292451">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92451" w:rsidRDefault="0060471E">
            <w:pPr>
              <w:wordWrap w:val="0"/>
              <w:autoSpaceDE w:val="0"/>
              <w:autoSpaceDN w:val="0"/>
              <w:ind w:firstLineChars="200" w:firstLine="420"/>
              <w:rPr>
                <w:rFonts w:hAnsi="宋体"/>
                <w:bCs/>
                <w:szCs w:val="21"/>
              </w:rPr>
            </w:pPr>
            <w:proofErr w:type="gramStart"/>
            <w:r>
              <w:rPr>
                <w:rFonts w:ascii="宋体" w:hAnsi="宋体" w:cs="宋体" w:hint="eastAsia"/>
                <w:bCs/>
                <w:szCs w:val="21"/>
                <w:lang w:bidi="ar"/>
              </w:rPr>
              <w:t>简述组</w:t>
            </w:r>
            <w:proofErr w:type="gramEnd"/>
            <w:r>
              <w:rPr>
                <w:rFonts w:ascii="宋体" w:hAnsi="宋体" w:cs="宋体" w:hint="eastAsia"/>
                <w:bCs/>
                <w:szCs w:val="21"/>
                <w:lang w:bidi="ar"/>
              </w:rPr>
              <w:t>砌要点。</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292451">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292451" w:rsidRDefault="0060471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展示加气混凝土砌块砌体施工（一）</w:t>
            </w:r>
          </w:p>
          <w:p w:rsidR="00292451" w:rsidRDefault="0060471E" w:rsidP="009D5861">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一、加气混凝土砌块</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加气混凝土砌块是以钙质原料、硅质原料以及加气剂等，经过一系列工序制成的。</w:t>
            </w:r>
          </w:p>
          <w:p w:rsidR="00292451" w:rsidRDefault="0060471E" w:rsidP="009D5861">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（一）砌块的规格</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砌块的规格，见表 3-3。</w:t>
            </w:r>
          </w:p>
          <w:p w:rsidR="00292451" w:rsidRDefault="0060471E">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861310" cy="570230"/>
                  <wp:effectExtent l="0" t="0" r="8890" b="1397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0"/>
                          <a:stretch>
                            <a:fillRect/>
                          </a:stretch>
                        </pic:blipFill>
                        <pic:spPr>
                          <a:xfrm>
                            <a:off x="0" y="0"/>
                            <a:ext cx="2861310" cy="570230"/>
                          </a:xfrm>
                          <a:prstGeom prst="rect">
                            <a:avLst/>
                          </a:prstGeom>
                          <a:noFill/>
                          <a:ln>
                            <a:noFill/>
                          </a:ln>
                        </pic:spPr>
                      </pic:pic>
                    </a:graphicData>
                  </a:graphic>
                </wp:inline>
              </w:drawing>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（二）主要技术要求</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抗压强度和强度级别，体积密度，抗冻性等。</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 xml:space="preserve">（三）应用 </w:t>
            </w:r>
          </w:p>
          <w:p w:rsidR="00292451" w:rsidRDefault="0060471E">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蒸压加气混凝土砌块质量轻，表观密度约为粘土砖的</w:t>
            </w:r>
            <w:r w:rsidR="00991B63">
              <w:rPr>
                <w:rFonts w:ascii="宋体" w:hAnsi="宋体" w:cs="宋体" w:hint="eastAsia"/>
                <w:bCs/>
                <w:color w:val="000000"/>
                <w:szCs w:val="21"/>
                <w:lang w:bidi="ar"/>
              </w:rPr>
              <w:t xml:space="preserve">  </w:t>
            </w:r>
            <w:r>
              <w:rPr>
                <w:rFonts w:ascii="宋体" w:hAnsi="宋体" w:cs="宋体" w:hint="eastAsia"/>
                <w:bCs/>
                <w:color w:val="000000"/>
                <w:szCs w:val="21"/>
                <w:lang w:bidi="ar"/>
              </w:rPr>
              <w:t xml:space="preserve"> 1/3，具有保温、隔热、隔声性能好、抗震性强、耐火性好、易于加工、施工方便等特点。广泛使用于高层框架结构建筑中。是一种优良的新型建筑材料，并且具有环保等优点。</w:t>
            </w:r>
          </w:p>
          <w:p w:rsidR="00292451" w:rsidRDefault="0060471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t>通过教师讲解，了解加气混凝土砌块砌体施工（一）的基本理论知识。</w:t>
            </w:r>
          </w:p>
        </w:tc>
      </w:tr>
      <w:tr w:rsidR="00292451">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t>课堂小结</w:t>
            </w:r>
          </w:p>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92451" w:rsidRDefault="0060471E" w:rsidP="009D5861">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加气混凝土砌块砌体施工（</w:t>
            </w:r>
            <w:proofErr w:type="gramStart"/>
            <w:r>
              <w:rPr>
                <w:rFonts w:ascii="宋体" w:hAnsi="宋体" w:cs="宋体" w:hint="eastAsia"/>
                <w:b/>
                <w:kern w:val="0"/>
                <w:szCs w:val="21"/>
                <w:lang w:bidi="ar"/>
              </w:rPr>
              <w:t>一</w:t>
            </w:r>
            <w:proofErr w:type="gramEnd"/>
            <w:r>
              <w:rPr>
                <w:rFonts w:ascii="宋体" w:hAnsi="宋体" w:cs="宋体" w:hint="eastAsia"/>
                <w:b/>
                <w:kern w:val="0"/>
                <w:szCs w:val="21"/>
                <w:lang w:bidi="ar"/>
              </w:rPr>
              <w:t>），让学生知道加气混凝土砌块是以钙质原料、硅质原料以及加气剂等，经过一系列工序制成的。</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292451">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92451" w:rsidRDefault="0060471E">
            <w:pPr>
              <w:wordWrap w:val="0"/>
              <w:autoSpaceDE w:val="0"/>
              <w:autoSpaceDN w:val="0"/>
              <w:ind w:firstLineChars="200" w:firstLine="420"/>
              <w:rPr>
                <w:rFonts w:hAnsi="宋体"/>
                <w:bCs/>
                <w:szCs w:val="21"/>
              </w:rPr>
            </w:pPr>
            <w:r>
              <w:rPr>
                <w:rFonts w:ascii="宋体" w:hAnsi="宋体" w:cs="宋体" w:hint="eastAsia"/>
                <w:bCs/>
                <w:szCs w:val="21"/>
                <w:lang w:bidi="ar"/>
              </w:rPr>
              <w:t>简述加气混凝土砌块。</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292451">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92451" w:rsidRDefault="0060471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展示加气混凝土砌块砌体施工（二）</w:t>
            </w:r>
          </w:p>
          <w:p w:rsidR="00292451" w:rsidRDefault="0060471E" w:rsidP="009D5861">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二、加气混凝土砌块砌筑</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（一）构造要求</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（1）混凝土砌块可砌成单层墙或双层墙体。单层墙是将加气混凝土砌块立砌，墙厚为砌块的宽度。双层墙是将加气混凝土</w:t>
            </w:r>
            <w:proofErr w:type="gramStart"/>
            <w:r>
              <w:rPr>
                <w:rFonts w:ascii="宋体" w:hAnsi="宋体" w:cs="宋体" w:hint="eastAsia"/>
                <w:bCs/>
                <w:color w:val="000000"/>
                <w:szCs w:val="21"/>
                <w:lang w:bidi="ar"/>
              </w:rPr>
              <w:t>砌块立砌两层</w:t>
            </w:r>
            <w:proofErr w:type="gramEnd"/>
            <w:r>
              <w:rPr>
                <w:rFonts w:ascii="宋体" w:hAnsi="宋体" w:cs="宋体" w:hint="eastAsia"/>
                <w:bCs/>
                <w:color w:val="000000"/>
                <w:szCs w:val="21"/>
                <w:lang w:bidi="ar"/>
              </w:rPr>
              <w:t xml:space="preserve">，中间夹以空气层，两层砌块间每隔 </w:t>
            </w:r>
            <w:r w:rsidR="00991B63">
              <w:rPr>
                <w:rFonts w:ascii="宋体" w:hAnsi="宋体" w:cs="宋体" w:hint="eastAsia"/>
                <w:bCs/>
                <w:color w:val="000000"/>
                <w:szCs w:val="21"/>
                <w:lang w:bidi="ar"/>
              </w:rPr>
              <w:t xml:space="preserve">    </w:t>
            </w:r>
            <w:r>
              <w:rPr>
                <w:rFonts w:ascii="宋体" w:hAnsi="宋体" w:cs="宋体" w:hint="eastAsia"/>
                <w:bCs/>
                <w:color w:val="000000"/>
                <w:szCs w:val="21"/>
                <w:lang w:bidi="ar"/>
              </w:rPr>
              <w:t>500 mm 墙高在水平灰缝中放置 φ4 ～ φ6 的钢筋扒钉，扒钉间距为 600 mm，空气层厚度约 70 ～80 mm。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（2）加气混凝土砌块墙的外墙转角处、墙体交接处，均应沿墙高 1 m 左右，在水平灰缝中放置拉结钢筋，拉结钢筋为 3φ6，钢筋伸入墙内不少于 1 000 mm。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（3）承重墙与承重墙交接处，应沿墙高每隔 1 m 左右用 2φ6 或 3φ4 钢筋与承重墙拉结，每边伸入墙内长度不小于 700 mm。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（4）非承重墙与框架柱交接处，除了上述布置拉结筋外，还应用 φ8 </w:t>
            </w:r>
            <w:proofErr w:type="gramStart"/>
            <w:r>
              <w:rPr>
                <w:rFonts w:ascii="宋体" w:hAnsi="宋体" w:cs="宋体" w:hint="eastAsia"/>
                <w:bCs/>
                <w:color w:val="000000"/>
                <w:szCs w:val="21"/>
                <w:lang w:bidi="ar"/>
              </w:rPr>
              <w:t>钢筋套过框架</w:t>
            </w:r>
            <w:proofErr w:type="gramEnd"/>
            <w:r>
              <w:rPr>
                <w:rFonts w:ascii="宋体" w:hAnsi="宋体" w:cs="宋体" w:hint="eastAsia"/>
                <w:bCs/>
                <w:color w:val="000000"/>
                <w:szCs w:val="21"/>
                <w:lang w:bidi="ar"/>
              </w:rPr>
              <w:t>柱后插入砌块顶的孔洞内，孔洞内</w:t>
            </w:r>
            <w:r>
              <w:rPr>
                <w:rFonts w:ascii="宋体" w:hAnsi="宋体" w:cs="宋体" w:hint="eastAsia"/>
                <w:bCs/>
                <w:color w:val="000000"/>
                <w:szCs w:val="21"/>
                <w:lang w:bidi="ar"/>
              </w:rPr>
              <w:lastRenderedPageBreak/>
              <w:t>用黏结砂浆分两次灌密实。</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（5）为防止加气混凝土砌块砌体开裂，在墙体洞口的下部应放置 3φ6 钢筋，伸过洞口两侧边的长度，每边不得少于 500 mm。</w:t>
            </w:r>
          </w:p>
          <w:p w:rsidR="00292451" w:rsidRDefault="0060471E" w:rsidP="009D5861">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（二）砌筑准备</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（1）墙体施工前，应将基础顶面或楼层结构面按标高找平，依据图纸放出第一皮砌块的轴线，砌体的边线及门窗洞口位置线。</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（2）砌块提前 2 d 进行浇水湿润，浇水时把砌块上的浮尘冲洗干净。</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（3）砌筑墙体前，应根据房屋立面及剖面图、砌块规格等绘制砌块排列图（水平灰缝按 15 mm，垂直灰缝按 20 mm），</w:t>
            </w:r>
            <w:proofErr w:type="gramStart"/>
            <w:r>
              <w:rPr>
                <w:rFonts w:ascii="宋体" w:hAnsi="宋体" w:cs="宋体" w:hint="eastAsia"/>
                <w:bCs/>
                <w:color w:val="000000"/>
                <w:szCs w:val="21"/>
                <w:lang w:bidi="ar"/>
              </w:rPr>
              <w:t>按排</w:t>
            </w:r>
            <w:proofErr w:type="gramEnd"/>
            <w:r>
              <w:rPr>
                <w:rFonts w:ascii="宋体" w:hAnsi="宋体" w:cs="宋体" w:hint="eastAsia"/>
                <w:bCs/>
                <w:color w:val="000000"/>
                <w:szCs w:val="21"/>
                <w:lang w:bidi="ar"/>
              </w:rPr>
              <w:t>列图制作</w:t>
            </w:r>
            <w:proofErr w:type="gramStart"/>
            <w:r>
              <w:rPr>
                <w:rFonts w:ascii="宋体" w:hAnsi="宋体" w:cs="宋体" w:hint="eastAsia"/>
                <w:bCs/>
                <w:color w:val="000000"/>
                <w:szCs w:val="21"/>
                <w:lang w:bidi="ar"/>
              </w:rPr>
              <w:t>皮数杆</w:t>
            </w:r>
            <w:proofErr w:type="gramEnd"/>
            <w:r>
              <w:rPr>
                <w:rFonts w:ascii="宋体" w:hAnsi="宋体" w:cs="宋体" w:hint="eastAsia"/>
                <w:bCs/>
                <w:color w:val="000000"/>
                <w:szCs w:val="21"/>
                <w:lang w:bidi="ar"/>
              </w:rPr>
              <w:t>，根据砌块砌体标高要求立好皮数杆，</w:t>
            </w:r>
            <w:proofErr w:type="gramStart"/>
            <w:r>
              <w:rPr>
                <w:rFonts w:ascii="宋体" w:hAnsi="宋体" w:cs="宋体" w:hint="eastAsia"/>
                <w:bCs/>
                <w:color w:val="000000"/>
                <w:szCs w:val="21"/>
                <w:lang w:bidi="ar"/>
              </w:rPr>
              <w:t>皮数杆</w:t>
            </w:r>
            <w:proofErr w:type="gramEnd"/>
            <w:r>
              <w:rPr>
                <w:rFonts w:ascii="宋体" w:hAnsi="宋体" w:cs="宋体" w:hint="eastAsia"/>
                <w:bCs/>
                <w:color w:val="000000"/>
                <w:szCs w:val="21"/>
                <w:lang w:bidi="ar"/>
              </w:rPr>
              <w:t>立在砌体的转角处，纵向长度一般不应大于 15 m立一根。</w:t>
            </w:r>
          </w:p>
          <w:p w:rsidR="00292451" w:rsidRDefault="0060471E">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（4）配制砂浆：按设计要求的砂浆品种、强度等级进行砂浆配制，配合比由试验室确定。采用重量比，计量精度为水泥 ±2%，砂、石灰膏控制在 ±5% 以内，应采用机械搅拌，搅拌时间不少于 1.5 min。</w:t>
            </w:r>
          </w:p>
          <w:p w:rsidR="00292451" w:rsidRDefault="0060471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通过教师讲解，了解加气混凝土砌块砌体施工（二）的基本理论知识。</w:t>
            </w:r>
          </w:p>
        </w:tc>
      </w:tr>
      <w:tr w:rsidR="00292451">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92451" w:rsidRDefault="0060471E" w:rsidP="009D5861">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加气混凝土砌块砌体施工（二），让学生知道墙体施工前，应将基础顶面或楼层结构面按标高找平</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292451">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92451" w:rsidRDefault="0060471E">
            <w:pPr>
              <w:wordWrap w:val="0"/>
              <w:autoSpaceDE w:val="0"/>
              <w:autoSpaceDN w:val="0"/>
              <w:ind w:firstLineChars="200" w:firstLine="420"/>
              <w:rPr>
                <w:rFonts w:hAnsi="宋体"/>
                <w:bCs/>
                <w:szCs w:val="21"/>
              </w:rPr>
            </w:pPr>
            <w:r>
              <w:rPr>
                <w:rFonts w:ascii="宋体" w:hAnsi="宋体" w:cs="宋体" w:hint="eastAsia"/>
                <w:bCs/>
                <w:szCs w:val="21"/>
                <w:lang w:bidi="ar"/>
              </w:rPr>
              <w:t>简述加气混凝土砌块砌筑的构造要求。</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292451">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92451" w:rsidRDefault="0060471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展示加气混凝土砌块砌体施工（三）</w:t>
            </w:r>
          </w:p>
          <w:p w:rsidR="00292451" w:rsidRDefault="0060471E" w:rsidP="009D5861">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（三）砌块排列</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（1）应根据工程设计施工图纸，结合砌块的品种规格，绘制砌体砌块的排列图，经审核无误后，按图进行排列。</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（2）排列应从基础顶面或楼层面进行，排列时应尽量采用主规格的砌块，砌体中主规格砌块应占总量的 80% 以上。</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（3）砌块排列应按设计的要求进行，砌筑外墙时，应避免与其他墙</w:t>
            </w:r>
            <w:proofErr w:type="gramStart"/>
            <w:r>
              <w:rPr>
                <w:rFonts w:ascii="宋体" w:hAnsi="宋体" w:cs="宋体" w:hint="eastAsia"/>
                <w:bCs/>
                <w:color w:val="000000"/>
                <w:szCs w:val="21"/>
                <w:lang w:bidi="ar"/>
              </w:rPr>
              <w:t>体材</w:t>
            </w:r>
            <w:proofErr w:type="gramEnd"/>
            <w:r>
              <w:rPr>
                <w:rFonts w:ascii="宋体" w:hAnsi="宋体" w:cs="宋体" w:hint="eastAsia"/>
                <w:bCs/>
                <w:color w:val="000000"/>
                <w:szCs w:val="21"/>
                <w:lang w:bidi="ar"/>
              </w:rPr>
              <w:t>料混用。</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（4）砌块排列上下皮应错缝搭砌，</w:t>
            </w:r>
            <w:proofErr w:type="gramStart"/>
            <w:r>
              <w:rPr>
                <w:rFonts w:ascii="宋体" w:hAnsi="宋体" w:cs="宋体" w:hint="eastAsia"/>
                <w:bCs/>
                <w:color w:val="000000"/>
                <w:szCs w:val="21"/>
                <w:lang w:bidi="ar"/>
              </w:rPr>
              <w:t>搭砌长度</w:t>
            </w:r>
            <w:proofErr w:type="gramEnd"/>
            <w:r>
              <w:rPr>
                <w:rFonts w:ascii="宋体" w:hAnsi="宋体" w:cs="宋体" w:hint="eastAsia"/>
                <w:bCs/>
                <w:color w:val="000000"/>
                <w:szCs w:val="21"/>
                <w:lang w:bidi="ar"/>
              </w:rPr>
              <w:t>一般为砌块长度的 1/3，也不应小于 150 mm。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（5）砌体的垂直缝与窗洞口边线要避免同缝。</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（6）外墙转角处及纵横墙交接处，应将砌块分皮咬</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，交错搭砌，砌体砌至门窗洞口边非整块时，应用同品种的砌块加工切割成。</w:t>
            </w:r>
            <w:proofErr w:type="gramStart"/>
            <w:r>
              <w:rPr>
                <w:rFonts w:ascii="宋体" w:hAnsi="宋体" w:cs="宋体" w:hint="eastAsia"/>
                <w:bCs/>
                <w:color w:val="000000"/>
                <w:szCs w:val="21"/>
                <w:lang w:bidi="ar"/>
              </w:rPr>
              <w:t>不</w:t>
            </w:r>
            <w:proofErr w:type="gramEnd"/>
            <w:r>
              <w:rPr>
                <w:rFonts w:ascii="宋体" w:hAnsi="宋体" w:cs="宋体" w:hint="eastAsia"/>
                <w:bCs/>
                <w:color w:val="000000"/>
                <w:szCs w:val="21"/>
                <w:lang w:bidi="ar"/>
              </w:rPr>
              <w:t>得用其他砌块或砖镶砌。</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（7）砌体水平灰缝厚度一般为15 mm，如果加网片筋的砌体水平灰缝的厚度为20 ～ 25 mm，垂直灰缝的厚度为 20 mm，大于 30 mm 的垂直灰缝应用 C20 级细石混凝土灌实。</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（8）凡砌体中需固定门窗或其他构件以及搁置过梁、搁板等部位，应尽量采用大规格和规则整齐的砌块砌筑，不得使用零星砌块砌筑。</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（9）砌块砌体与结构构件位置有矛盾时，应先满足构件要求。</w:t>
            </w:r>
          </w:p>
          <w:p w:rsidR="00292451" w:rsidRDefault="0060471E" w:rsidP="009D5861">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（四）砌筑要点</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加气混凝土小砌块一般</w:t>
            </w:r>
            <w:proofErr w:type="gramStart"/>
            <w:r>
              <w:rPr>
                <w:rFonts w:ascii="宋体" w:hAnsi="宋体" w:cs="宋体" w:hint="eastAsia"/>
                <w:bCs/>
                <w:color w:val="000000"/>
                <w:szCs w:val="21"/>
                <w:lang w:bidi="ar"/>
              </w:rPr>
              <w:t>采用铺灰刮浆</w:t>
            </w:r>
            <w:proofErr w:type="gramEnd"/>
            <w:r>
              <w:rPr>
                <w:rFonts w:ascii="宋体" w:hAnsi="宋体" w:cs="宋体" w:hint="eastAsia"/>
                <w:bCs/>
                <w:color w:val="000000"/>
                <w:szCs w:val="21"/>
                <w:lang w:bidi="ar"/>
              </w:rPr>
              <w:t>法，即先用瓦刀或专用灰铲在墙顶上摊铺砂浆，在已砌的砌块端面刮浆，然后将小砌块放在砂浆层上并</w:t>
            </w:r>
            <w:proofErr w:type="gramStart"/>
            <w:r>
              <w:rPr>
                <w:rFonts w:ascii="宋体" w:hAnsi="宋体" w:cs="宋体" w:hint="eastAsia"/>
                <w:bCs/>
                <w:color w:val="000000"/>
                <w:szCs w:val="21"/>
                <w:lang w:bidi="ar"/>
              </w:rPr>
              <w:t>与前块挤紧</w:t>
            </w:r>
            <w:proofErr w:type="gramEnd"/>
            <w:r>
              <w:rPr>
                <w:rFonts w:ascii="宋体" w:hAnsi="宋体" w:cs="宋体" w:hint="eastAsia"/>
                <w:bCs/>
                <w:color w:val="000000"/>
                <w:szCs w:val="21"/>
                <w:lang w:bidi="ar"/>
              </w:rPr>
              <w:t>，随手刮去挤出的砂浆。也可采用只摊铺水平灰缝的砂浆，竖向灰缝用内外临时夹板灌浆。</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（1）将搅拌好的砂浆通过吊斗或手推车运至砌筑地点，在砌块就位前用大铁锹、灰勺，进行分块铺灰，较小的砌块</w:t>
            </w:r>
            <w:proofErr w:type="gramStart"/>
            <w:r>
              <w:rPr>
                <w:rFonts w:ascii="宋体" w:hAnsi="宋体" w:cs="宋体" w:hint="eastAsia"/>
                <w:bCs/>
                <w:color w:val="000000"/>
                <w:szCs w:val="21"/>
                <w:lang w:bidi="ar"/>
              </w:rPr>
              <w:t>最大铺灰长度</w:t>
            </w:r>
            <w:proofErr w:type="gramEnd"/>
            <w:r>
              <w:rPr>
                <w:rFonts w:ascii="宋体" w:hAnsi="宋体" w:cs="宋体" w:hint="eastAsia"/>
                <w:bCs/>
                <w:color w:val="000000"/>
                <w:szCs w:val="21"/>
                <w:lang w:bidi="ar"/>
              </w:rPr>
              <w:t>不得超过 500 mm。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（2）砌块就位与校正：砌块砌筑前应把表面浮尘和杂物清理干净，砌块就位应先远后近，先下后上，先外后内，应从转角处或定位砌块处开始，吊砌</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皮校正</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皮。</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（3）砌块就位与起吊应避免偏心，使砌块底面水平下落，就位时由人手扶控制对准位置，缓慢地下落，经小撬棍微撬，拉线控制砌体标高和墙面平整度，</w:t>
            </w:r>
            <w:proofErr w:type="gramStart"/>
            <w:r>
              <w:rPr>
                <w:rFonts w:ascii="宋体" w:hAnsi="宋体" w:cs="宋体" w:hint="eastAsia"/>
                <w:bCs/>
                <w:color w:val="000000"/>
                <w:szCs w:val="21"/>
                <w:lang w:bidi="ar"/>
              </w:rPr>
              <w:t>用托线板挂直</w:t>
            </w:r>
            <w:proofErr w:type="gramEnd"/>
            <w:r>
              <w:rPr>
                <w:rFonts w:ascii="宋体" w:hAnsi="宋体" w:cs="宋体" w:hint="eastAsia"/>
                <w:bCs/>
                <w:color w:val="000000"/>
                <w:szCs w:val="21"/>
                <w:lang w:bidi="ar"/>
              </w:rPr>
              <w:t>校正为止。</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w:t>
            </w:r>
            <w:proofErr w:type="gramStart"/>
            <w:r>
              <w:rPr>
                <w:rFonts w:ascii="宋体" w:hAnsi="宋体" w:cs="宋体" w:hint="eastAsia"/>
                <w:bCs/>
                <w:color w:val="000000"/>
                <w:szCs w:val="21"/>
                <w:lang w:bidi="ar"/>
              </w:rPr>
              <w:t>竖缝灌</w:t>
            </w:r>
            <w:proofErr w:type="gramEnd"/>
            <w:r>
              <w:rPr>
                <w:rFonts w:ascii="宋体" w:hAnsi="宋体" w:cs="宋体" w:hint="eastAsia"/>
                <w:bCs/>
                <w:color w:val="000000"/>
                <w:szCs w:val="21"/>
                <w:lang w:bidi="ar"/>
              </w:rPr>
              <w:t>砂浆：每砌</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皮砌块就位后，用</w:t>
            </w:r>
            <w:proofErr w:type="gramStart"/>
            <w:r>
              <w:rPr>
                <w:rFonts w:ascii="宋体" w:hAnsi="宋体" w:cs="宋体" w:hint="eastAsia"/>
                <w:bCs/>
                <w:color w:val="000000"/>
                <w:szCs w:val="21"/>
                <w:lang w:bidi="ar"/>
              </w:rPr>
              <w:t>砂浆灌实直缝</w:t>
            </w:r>
            <w:proofErr w:type="gramEnd"/>
            <w:r>
              <w:rPr>
                <w:rFonts w:ascii="宋体" w:hAnsi="宋体" w:cs="宋体" w:hint="eastAsia"/>
                <w:bCs/>
                <w:color w:val="000000"/>
                <w:szCs w:val="21"/>
                <w:lang w:bidi="ar"/>
              </w:rPr>
              <w:t>，加气混凝土砌块墙的灰缝应横平竖直，砂浆饱满，水平灰缝砂浆饱满度不应小于 90%；竖向灰缝砂浆饱满度不应小于 80%。水平灰缝厚度宜为 15 mm；竖向灰缝宽度宜为 20 mm。随后进行灰缝的勒缝（原浆勾缝），深度一般为 3 ～ 5 mm。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（5）加气混凝土砌块的切锯、钻孔打眼、镂槽等应采用专用设备、工具进行加工，</w:t>
            </w:r>
            <w:proofErr w:type="gramStart"/>
            <w:r>
              <w:rPr>
                <w:rFonts w:ascii="宋体" w:hAnsi="宋体" w:cs="宋体" w:hint="eastAsia"/>
                <w:bCs/>
                <w:color w:val="000000"/>
                <w:szCs w:val="21"/>
                <w:lang w:bidi="ar"/>
              </w:rPr>
              <w:t>不</w:t>
            </w:r>
            <w:proofErr w:type="gramEnd"/>
            <w:r>
              <w:rPr>
                <w:rFonts w:ascii="宋体" w:hAnsi="宋体" w:cs="宋体" w:hint="eastAsia"/>
                <w:bCs/>
                <w:color w:val="000000"/>
                <w:szCs w:val="21"/>
                <w:lang w:bidi="ar"/>
              </w:rPr>
              <w:t>得用斧、凿随意砍凿；砌筑上墙后更要注意。</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（6）外墙水平方向的凹凸部分（如线脚、雨篷、窗台、檐口等）和挑出墙面的构件，应做好泛水和滴水线槽，以免其与加气混凝土砌体交接的部位积水，造成加气混凝土盐析、冻融破坏和墙体渗漏。</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（7）砌筑外墙时，砌体上</w:t>
            </w:r>
            <w:proofErr w:type="gramStart"/>
            <w:r>
              <w:rPr>
                <w:rFonts w:ascii="宋体" w:hAnsi="宋体" w:cs="宋体" w:hint="eastAsia"/>
                <w:bCs/>
                <w:color w:val="000000"/>
                <w:szCs w:val="21"/>
                <w:lang w:bidi="ar"/>
              </w:rPr>
              <w:t>不得留脚手眼</w:t>
            </w:r>
            <w:proofErr w:type="gramEnd"/>
            <w:r>
              <w:rPr>
                <w:rFonts w:ascii="宋体" w:hAnsi="宋体" w:cs="宋体" w:hint="eastAsia"/>
                <w:bCs/>
                <w:color w:val="000000"/>
                <w:szCs w:val="21"/>
                <w:lang w:bidi="ar"/>
              </w:rPr>
              <w:t>（洞），可采用里脚手或双排</w:t>
            </w:r>
            <w:proofErr w:type="gramStart"/>
            <w:r>
              <w:rPr>
                <w:rFonts w:ascii="宋体" w:hAnsi="宋体" w:cs="宋体" w:hint="eastAsia"/>
                <w:bCs/>
                <w:color w:val="000000"/>
                <w:szCs w:val="21"/>
                <w:lang w:bidi="ar"/>
              </w:rPr>
              <w:t>立柱外脚手</w:t>
            </w:r>
            <w:proofErr w:type="gramEnd"/>
            <w:r>
              <w:rPr>
                <w:rFonts w:ascii="宋体" w:hAnsi="宋体" w:cs="宋体" w:hint="eastAsia"/>
                <w:bCs/>
                <w:color w:val="000000"/>
                <w:szCs w:val="21"/>
                <w:lang w:bidi="ar"/>
              </w:rPr>
              <w:t>。</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当加气混凝土砌块用于砌筑具有保温要求的砌体时，对外露墙面的普通钢筋混凝土柱、梁和挑出的屋面板、阳台板等部位，均应采取局部保温处理措施，如用加气混凝土砌块外包等，可避免贯通式“热桥”；在严寒地区，加气混凝土砌块应用保温砂浆砌筑，如图 3-17 所示。在柱上还需每隔 1 m 左右的高度甩筋或</w:t>
            </w:r>
            <w:proofErr w:type="gramStart"/>
            <w:r>
              <w:rPr>
                <w:rFonts w:ascii="宋体" w:hAnsi="宋体" w:cs="宋体" w:hint="eastAsia"/>
                <w:bCs/>
                <w:color w:val="000000"/>
                <w:szCs w:val="21"/>
                <w:lang w:bidi="ar"/>
              </w:rPr>
              <w:t>加柱箍</w:t>
            </w:r>
            <w:proofErr w:type="gramEnd"/>
            <w:r>
              <w:rPr>
                <w:rFonts w:ascii="宋体" w:hAnsi="宋体" w:cs="宋体" w:hint="eastAsia"/>
                <w:bCs/>
                <w:color w:val="000000"/>
                <w:szCs w:val="21"/>
                <w:lang w:bidi="ar"/>
              </w:rPr>
              <w:t>钢筋与加气混凝土砌块砌体连接。</w:t>
            </w:r>
          </w:p>
          <w:p w:rsidR="00292451" w:rsidRDefault="0060471E">
            <w:pPr>
              <w:wordWrap w:val="0"/>
              <w:autoSpaceDE w:val="0"/>
              <w:autoSpaceDN w:val="0"/>
              <w:ind w:firstLineChars="200" w:firstLine="420"/>
            </w:pPr>
            <w:r>
              <w:rPr>
                <w:noProof/>
              </w:rPr>
              <w:lastRenderedPageBreak/>
              <w:drawing>
                <wp:inline distT="0" distB="0" distL="114300" distR="114300">
                  <wp:extent cx="2213610" cy="1081405"/>
                  <wp:effectExtent l="0" t="0" r="21590" b="1079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1"/>
                          <a:stretch>
                            <a:fillRect/>
                          </a:stretch>
                        </pic:blipFill>
                        <pic:spPr>
                          <a:xfrm>
                            <a:off x="0" y="0"/>
                            <a:ext cx="2213610" cy="1081405"/>
                          </a:xfrm>
                          <a:prstGeom prst="rect">
                            <a:avLst/>
                          </a:prstGeom>
                          <a:noFill/>
                          <a:ln>
                            <a:noFill/>
                          </a:ln>
                        </pic:spPr>
                      </pic:pic>
                    </a:graphicData>
                  </a:graphic>
                </wp:inline>
              </w:drawing>
            </w:r>
          </w:p>
          <w:p w:rsidR="00292451" w:rsidRDefault="0060471E">
            <w:pPr>
              <w:wordWrap w:val="0"/>
              <w:autoSpaceDE w:val="0"/>
              <w:autoSpaceDN w:val="0"/>
              <w:ind w:firstLineChars="200" w:firstLine="420"/>
            </w:pPr>
            <w:r>
              <w:rPr>
                <w:rFonts w:hint="eastAsia"/>
              </w:rPr>
              <w:t>（</w:t>
            </w:r>
            <w:r>
              <w:rPr>
                <w:rFonts w:hint="eastAsia"/>
              </w:rPr>
              <w:t>9</w:t>
            </w:r>
            <w:r>
              <w:rPr>
                <w:rFonts w:hint="eastAsia"/>
              </w:rPr>
              <w:t>）砌筑外墙及非承重隔墙时，</w:t>
            </w:r>
            <w:proofErr w:type="gramStart"/>
            <w:r>
              <w:rPr>
                <w:rFonts w:hint="eastAsia"/>
              </w:rPr>
              <w:t>不得留脚手眼</w:t>
            </w:r>
            <w:proofErr w:type="gramEnd"/>
            <w:r>
              <w:rPr>
                <w:rFonts w:hint="eastAsia"/>
              </w:rPr>
              <w:t>。</w:t>
            </w:r>
          </w:p>
          <w:p w:rsidR="00292451" w:rsidRDefault="0060471E">
            <w:pPr>
              <w:wordWrap w:val="0"/>
              <w:autoSpaceDE w:val="0"/>
              <w:autoSpaceDN w:val="0"/>
              <w:ind w:firstLineChars="200" w:firstLine="420"/>
            </w:pPr>
            <w:r>
              <w:rPr>
                <w:rFonts w:hint="eastAsia"/>
              </w:rPr>
              <w:t>（</w:t>
            </w:r>
            <w:r>
              <w:rPr>
                <w:rFonts w:hint="eastAsia"/>
              </w:rPr>
              <w:t>10</w:t>
            </w:r>
            <w:r>
              <w:rPr>
                <w:rFonts w:hint="eastAsia"/>
              </w:rPr>
              <w:t>）不同干容重和强度等级的加气混凝土小砌块不应混砌，也</w:t>
            </w:r>
            <w:proofErr w:type="gramStart"/>
            <w:r>
              <w:rPr>
                <w:rFonts w:hint="eastAsia"/>
              </w:rPr>
              <w:t>不</w:t>
            </w:r>
            <w:proofErr w:type="gramEnd"/>
            <w:r>
              <w:rPr>
                <w:rFonts w:hint="eastAsia"/>
              </w:rPr>
              <w:t>得用其他砖或砌块混砌。填充墙底、顶部及门窗洞口处局部采用烧结普通砖或多孔砖砌筑</w:t>
            </w:r>
            <w:proofErr w:type="gramStart"/>
            <w:r>
              <w:rPr>
                <w:rFonts w:hint="eastAsia"/>
              </w:rPr>
              <w:t>不</w:t>
            </w:r>
            <w:proofErr w:type="gramEnd"/>
            <w:r>
              <w:rPr>
                <w:rFonts w:hint="eastAsia"/>
              </w:rPr>
              <w:t>视为混砌。</w:t>
            </w:r>
          </w:p>
          <w:p w:rsidR="00292451" w:rsidRDefault="0060471E">
            <w:pPr>
              <w:wordWrap w:val="0"/>
              <w:autoSpaceDE w:val="0"/>
              <w:autoSpaceDN w:val="0"/>
              <w:ind w:firstLineChars="200" w:firstLine="420"/>
            </w:pPr>
            <w:r>
              <w:rPr>
                <w:rFonts w:hint="eastAsia"/>
              </w:rPr>
              <w:t>（</w:t>
            </w:r>
            <w:r>
              <w:rPr>
                <w:rFonts w:hint="eastAsia"/>
              </w:rPr>
              <w:t>11</w:t>
            </w:r>
            <w:r>
              <w:rPr>
                <w:rFonts w:hint="eastAsia"/>
              </w:rPr>
              <w:t>）加气混凝土砌块墙如无切实有效措施，不得使用于下列部位。</w:t>
            </w:r>
          </w:p>
          <w:p w:rsidR="00292451" w:rsidRDefault="0060471E">
            <w:pPr>
              <w:wordWrap w:val="0"/>
              <w:autoSpaceDE w:val="0"/>
              <w:autoSpaceDN w:val="0"/>
              <w:ind w:firstLineChars="200" w:firstLine="420"/>
            </w:pPr>
            <w:r>
              <w:rPr>
                <w:rFonts w:hint="eastAsia"/>
              </w:rPr>
              <w:t>①建筑物室内地面标高以下部位；</w:t>
            </w:r>
          </w:p>
          <w:p w:rsidR="00292451" w:rsidRDefault="0060471E">
            <w:pPr>
              <w:wordWrap w:val="0"/>
              <w:autoSpaceDE w:val="0"/>
              <w:autoSpaceDN w:val="0"/>
              <w:ind w:firstLineChars="200" w:firstLine="420"/>
            </w:pPr>
            <w:r>
              <w:rPr>
                <w:rFonts w:hint="eastAsia"/>
              </w:rPr>
              <w:t>②长期浸水或经常受干湿交替影响部位；</w:t>
            </w:r>
          </w:p>
          <w:p w:rsidR="00292451" w:rsidRDefault="0060471E">
            <w:pPr>
              <w:wordWrap w:val="0"/>
              <w:autoSpaceDE w:val="0"/>
              <w:autoSpaceDN w:val="0"/>
              <w:ind w:firstLineChars="200" w:firstLine="420"/>
            </w:pPr>
            <w:r>
              <w:rPr>
                <w:rFonts w:hint="eastAsia"/>
              </w:rPr>
              <w:t>③受化学环境侵蚀（如强酸、强碱）或高浓度二氧化碳等环境；</w:t>
            </w:r>
          </w:p>
          <w:p w:rsidR="00292451" w:rsidRDefault="0060471E">
            <w:pPr>
              <w:wordWrap w:val="0"/>
              <w:autoSpaceDE w:val="0"/>
              <w:autoSpaceDN w:val="0"/>
              <w:ind w:firstLineChars="200" w:firstLine="420"/>
            </w:pPr>
            <w:r>
              <w:rPr>
                <w:rFonts w:hint="eastAsia"/>
              </w:rPr>
              <w:t>④砌块表面经常处于</w:t>
            </w:r>
            <w:r>
              <w:rPr>
                <w:rFonts w:hint="eastAsia"/>
              </w:rPr>
              <w:t xml:space="preserve"> 80 </w:t>
            </w:r>
            <w:r>
              <w:rPr>
                <w:rFonts w:hint="eastAsia"/>
              </w:rPr>
              <w:t>℃以上的高温环境。</w:t>
            </w:r>
          </w:p>
          <w:p w:rsidR="00292451" w:rsidRDefault="0060471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通过教师讲解，了解加气混凝土砌块砌体施工（三）的基本理论知识。</w:t>
            </w:r>
          </w:p>
        </w:tc>
      </w:tr>
      <w:tr w:rsidR="00292451">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92451" w:rsidRDefault="0060471E" w:rsidP="009D5861">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加气混凝土砌块砌体施工（三），让学生知道砌筑外墙时，砌体上</w:t>
            </w:r>
            <w:proofErr w:type="gramStart"/>
            <w:r>
              <w:rPr>
                <w:rFonts w:ascii="宋体" w:hAnsi="宋体" w:cs="宋体" w:hint="eastAsia"/>
                <w:b/>
                <w:kern w:val="0"/>
                <w:szCs w:val="21"/>
                <w:lang w:bidi="ar"/>
              </w:rPr>
              <w:t>不得留脚手眼</w:t>
            </w:r>
            <w:proofErr w:type="gramEnd"/>
            <w:r>
              <w:rPr>
                <w:rFonts w:ascii="宋体" w:hAnsi="宋体" w:cs="宋体" w:hint="eastAsia"/>
                <w:b/>
                <w:kern w:val="0"/>
                <w:szCs w:val="21"/>
                <w:lang w:bidi="ar"/>
              </w:rPr>
              <w:t>（洞），可采用里脚手或双排</w:t>
            </w:r>
            <w:proofErr w:type="gramStart"/>
            <w:r>
              <w:rPr>
                <w:rFonts w:ascii="宋体" w:hAnsi="宋体" w:cs="宋体" w:hint="eastAsia"/>
                <w:b/>
                <w:kern w:val="0"/>
                <w:szCs w:val="21"/>
                <w:lang w:bidi="ar"/>
              </w:rPr>
              <w:t>立柱外脚手</w:t>
            </w:r>
            <w:proofErr w:type="gramEnd"/>
            <w:r>
              <w:rPr>
                <w:rFonts w:ascii="宋体" w:hAnsi="宋体" w:cs="宋体" w:hint="eastAsia"/>
                <w:b/>
                <w:kern w:val="0"/>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292451">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92451" w:rsidRDefault="0060471E">
            <w:pPr>
              <w:wordWrap w:val="0"/>
              <w:autoSpaceDE w:val="0"/>
              <w:autoSpaceDN w:val="0"/>
              <w:ind w:firstLineChars="200" w:firstLine="420"/>
              <w:rPr>
                <w:rFonts w:hAnsi="宋体"/>
                <w:bCs/>
                <w:szCs w:val="21"/>
              </w:rPr>
            </w:pPr>
            <w:r>
              <w:rPr>
                <w:rFonts w:ascii="宋体" w:hAnsi="宋体" w:cs="宋体" w:hint="eastAsia"/>
                <w:bCs/>
                <w:szCs w:val="21"/>
                <w:lang w:bidi="ar"/>
              </w:rPr>
              <w:t>简述砌块排列。</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292451">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92451" w:rsidRDefault="0060471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展示粉煤灰砌块砌体施工（一）</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一、粉煤灰实心砌块</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粉煤灰实心砌块是以粉煤灰、石灰、石膏和骨料等为原料，加水搅拌、振动成型、蒸汽养护而制成的。</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粉煤灰实心砌块的主要规格尺寸为 880 mm×380 mm×</w:t>
            </w:r>
            <w:r w:rsidR="00991B63">
              <w:rPr>
                <w:rFonts w:ascii="宋体" w:hAnsi="宋体" w:cs="宋体" w:hint="eastAsia"/>
                <w:bCs/>
                <w:color w:val="000000"/>
                <w:szCs w:val="21"/>
                <w:lang w:bidi="ar"/>
              </w:rPr>
              <w:t xml:space="preserve">  </w:t>
            </w:r>
            <w:r>
              <w:rPr>
                <w:rFonts w:ascii="宋体" w:hAnsi="宋体" w:cs="宋体" w:hint="eastAsia"/>
                <w:bCs/>
                <w:color w:val="000000"/>
                <w:szCs w:val="21"/>
                <w:lang w:bidi="ar"/>
              </w:rPr>
              <w:t>240 mm、880 mm×430 mm×240 mm。砌块端面留灌浆槽，如图 3-18 所示。粉煤灰砌块按其抗压强度分为 MU10、MU13 两个强度等级。粉煤灰砌块按其外观质量、尺寸偏差及干缩性能分为</w:t>
            </w:r>
            <w:proofErr w:type="gramStart"/>
            <w:r>
              <w:rPr>
                <w:rFonts w:ascii="宋体" w:hAnsi="宋体" w:cs="宋体" w:hint="eastAsia"/>
                <w:bCs/>
                <w:color w:val="000000"/>
                <w:szCs w:val="21"/>
                <w:lang w:bidi="ar"/>
              </w:rPr>
              <w:t>一等和</w:t>
            </w:r>
            <w:proofErr w:type="gramEnd"/>
            <w:r>
              <w:rPr>
                <w:rFonts w:ascii="宋体" w:hAnsi="宋体" w:cs="宋体" w:hint="eastAsia"/>
                <w:bCs/>
                <w:color w:val="000000"/>
                <w:szCs w:val="21"/>
                <w:lang w:bidi="ar"/>
              </w:rPr>
              <w:t>合格两个品级。各级别的外观质量、尺寸允许偏差应符合表 3-4 的规定。</w:t>
            </w:r>
          </w:p>
          <w:p w:rsidR="00292451" w:rsidRDefault="0060471E">
            <w:pPr>
              <w:wordWrap w:val="0"/>
              <w:autoSpaceDE w:val="0"/>
              <w:autoSpaceDN w:val="0"/>
              <w:ind w:firstLineChars="200" w:firstLine="420"/>
            </w:pPr>
            <w:r>
              <w:rPr>
                <w:noProof/>
              </w:rPr>
              <w:lastRenderedPageBreak/>
              <w:drawing>
                <wp:inline distT="0" distB="0" distL="114300" distR="114300">
                  <wp:extent cx="2002155" cy="2464435"/>
                  <wp:effectExtent l="0" t="0" r="4445" b="2476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2"/>
                          <a:stretch>
                            <a:fillRect/>
                          </a:stretch>
                        </pic:blipFill>
                        <pic:spPr>
                          <a:xfrm>
                            <a:off x="0" y="0"/>
                            <a:ext cx="2002155" cy="2464435"/>
                          </a:xfrm>
                          <a:prstGeom prst="rect">
                            <a:avLst/>
                          </a:prstGeom>
                          <a:noFill/>
                          <a:ln>
                            <a:noFill/>
                          </a:ln>
                        </pic:spPr>
                      </pic:pic>
                    </a:graphicData>
                  </a:graphic>
                </wp:inline>
              </w:drawing>
            </w:r>
          </w:p>
          <w:p w:rsidR="00292451" w:rsidRDefault="0060471E">
            <w:pPr>
              <w:wordWrap w:val="0"/>
              <w:autoSpaceDE w:val="0"/>
              <w:autoSpaceDN w:val="0"/>
              <w:ind w:firstLineChars="200" w:firstLine="420"/>
            </w:pPr>
            <w:r>
              <w:rPr>
                <w:noProof/>
              </w:rPr>
              <w:drawing>
                <wp:inline distT="0" distB="0" distL="114300" distR="114300">
                  <wp:extent cx="2713355" cy="2168525"/>
                  <wp:effectExtent l="0" t="0" r="4445" b="15875"/>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13"/>
                          <a:stretch>
                            <a:fillRect/>
                          </a:stretch>
                        </pic:blipFill>
                        <pic:spPr>
                          <a:xfrm>
                            <a:off x="0" y="0"/>
                            <a:ext cx="2713355" cy="2168525"/>
                          </a:xfrm>
                          <a:prstGeom prst="rect">
                            <a:avLst/>
                          </a:prstGeom>
                          <a:noFill/>
                          <a:ln>
                            <a:noFill/>
                          </a:ln>
                        </pic:spPr>
                      </pic:pic>
                    </a:graphicData>
                  </a:graphic>
                </wp:inline>
              </w:drawing>
            </w:r>
          </w:p>
          <w:p w:rsidR="00292451" w:rsidRDefault="0060471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通过教师讲解，了解粉煤灰砌块砌体施工（一）的基本理论知识。</w:t>
            </w:r>
          </w:p>
        </w:tc>
      </w:tr>
      <w:tr w:rsidR="00292451">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92451" w:rsidRDefault="0060471E" w:rsidP="009D5861">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粉煤灰砌块砌体施工（</w:t>
            </w:r>
            <w:proofErr w:type="gramStart"/>
            <w:r>
              <w:rPr>
                <w:rFonts w:ascii="宋体" w:hAnsi="宋体" w:cs="宋体" w:hint="eastAsia"/>
                <w:b/>
                <w:kern w:val="0"/>
                <w:szCs w:val="21"/>
                <w:lang w:bidi="ar"/>
              </w:rPr>
              <w:t>一</w:t>
            </w:r>
            <w:proofErr w:type="gramEnd"/>
            <w:r>
              <w:rPr>
                <w:rFonts w:ascii="宋体" w:hAnsi="宋体" w:cs="宋体" w:hint="eastAsia"/>
                <w:b/>
                <w:kern w:val="0"/>
                <w:szCs w:val="21"/>
                <w:lang w:bidi="ar"/>
              </w:rPr>
              <w:t>），让学生知道粉煤灰实心砌块是以粉煤灰、石灰、石膏和骨料等为原料，加水搅拌、振动成型、蒸汽养护而制成的。</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292451">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92451" w:rsidRDefault="0060471E">
            <w:pPr>
              <w:wordWrap w:val="0"/>
              <w:autoSpaceDE w:val="0"/>
              <w:autoSpaceDN w:val="0"/>
              <w:ind w:firstLineChars="200" w:firstLine="420"/>
              <w:rPr>
                <w:rFonts w:hAnsi="宋体"/>
                <w:bCs/>
                <w:szCs w:val="21"/>
              </w:rPr>
            </w:pPr>
            <w:r>
              <w:rPr>
                <w:rFonts w:ascii="宋体" w:hAnsi="宋体" w:cs="宋体" w:hint="eastAsia"/>
                <w:bCs/>
                <w:szCs w:val="21"/>
                <w:lang w:bidi="ar"/>
              </w:rPr>
              <w:t>简述粉煤灰实心砌块。</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292451">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292451" w:rsidRDefault="0060471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展示粉煤灰砌块砌体施工（二）</w:t>
            </w:r>
          </w:p>
          <w:p w:rsidR="00292451" w:rsidRDefault="0060471E" w:rsidP="009D5861">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二、粉煤灰砌块砌筑</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（一）砌块排列</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按砌块排列图在墙体线范围内分块定尺、划线，排列砌块的方法和要求如下。</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（1）砌筑前，应根据工程设计施工图，结合砌块的品种、规格、绘制砌体砌块的排列图，经审核无误，按图排列砌块。</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（2）砌块排列时尽可能采用主规格的砌块，砌体中主规格的砌块应占总量的75% ～ 80%。其他副规格砌块（如 </w:t>
            </w:r>
            <w:r w:rsidR="00991B63">
              <w:rPr>
                <w:rFonts w:ascii="宋体" w:hAnsi="宋体" w:cs="宋体" w:hint="eastAsia"/>
                <w:bCs/>
                <w:color w:val="000000"/>
                <w:szCs w:val="21"/>
                <w:lang w:bidi="ar"/>
              </w:rPr>
              <w:t xml:space="preserve">    </w:t>
            </w:r>
            <w:r>
              <w:rPr>
                <w:rFonts w:ascii="宋体" w:hAnsi="宋体" w:cs="宋体" w:hint="eastAsia"/>
                <w:bCs/>
                <w:color w:val="000000"/>
                <w:szCs w:val="21"/>
                <w:lang w:bidi="ar"/>
              </w:rPr>
              <w:t>580 mm×380 mm×240 mm、430 mm×380 mm×240 mm、</w:t>
            </w:r>
            <w:r w:rsidR="00375BEA">
              <w:rPr>
                <w:rFonts w:ascii="宋体" w:hAnsi="宋体" w:cs="宋体" w:hint="eastAsia"/>
                <w:bCs/>
                <w:color w:val="000000"/>
                <w:szCs w:val="21"/>
                <w:lang w:bidi="ar"/>
              </w:rPr>
              <w:t xml:space="preserve">     </w:t>
            </w:r>
            <w:r>
              <w:rPr>
                <w:rFonts w:ascii="宋体" w:hAnsi="宋体" w:cs="宋体" w:hint="eastAsia"/>
                <w:bCs/>
                <w:color w:val="000000"/>
                <w:szCs w:val="21"/>
                <w:lang w:bidi="ar"/>
              </w:rPr>
              <w:t>280 mm×</w:t>
            </w:r>
            <w:r w:rsidR="00991B63">
              <w:rPr>
                <w:rFonts w:ascii="宋体" w:hAnsi="宋体" w:cs="宋体" w:hint="eastAsia"/>
                <w:bCs/>
                <w:color w:val="000000"/>
                <w:szCs w:val="21"/>
                <w:lang w:bidi="ar"/>
              </w:rPr>
              <w:t xml:space="preserve"> </w:t>
            </w:r>
            <w:r>
              <w:rPr>
                <w:rFonts w:ascii="宋体" w:hAnsi="宋体" w:cs="宋体" w:hint="eastAsia"/>
                <w:bCs/>
                <w:color w:val="000000"/>
                <w:szCs w:val="21"/>
                <w:lang w:bidi="ar"/>
              </w:rPr>
              <w:t>380 mm×240 mm）和镶砌用砖（标准砖或承重多孔砖）应尽量减少，分别控制在5% ～ 10% 以内。</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（3）砌块排列上下皮应错缝搭砌，</w:t>
            </w:r>
            <w:proofErr w:type="gramStart"/>
            <w:r>
              <w:rPr>
                <w:rFonts w:ascii="宋体" w:hAnsi="宋体" w:cs="宋体" w:hint="eastAsia"/>
                <w:bCs/>
                <w:color w:val="000000"/>
                <w:szCs w:val="21"/>
                <w:lang w:bidi="ar"/>
              </w:rPr>
              <w:t>搭砌长度</w:t>
            </w:r>
            <w:proofErr w:type="gramEnd"/>
            <w:r>
              <w:rPr>
                <w:rFonts w:ascii="宋体" w:hAnsi="宋体" w:cs="宋体" w:hint="eastAsia"/>
                <w:bCs/>
                <w:color w:val="000000"/>
                <w:szCs w:val="21"/>
                <w:lang w:bidi="ar"/>
              </w:rPr>
              <w:t>一般为砌块的 1/2；不得小于砌块高的1/3，也不应小于 150 mm。如果搭接缝长度满足不了要求，应</w:t>
            </w:r>
            <w:proofErr w:type="gramStart"/>
            <w:r>
              <w:rPr>
                <w:rFonts w:ascii="宋体" w:hAnsi="宋体" w:cs="宋体" w:hint="eastAsia"/>
                <w:bCs/>
                <w:color w:val="000000"/>
                <w:szCs w:val="21"/>
                <w:lang w:bidi="ar"/>
              </w:rPr>
              <w:t>采取压砌钢筋</w:t>
            </w:r>
            <w:proofErr w:type="gramEnd"/>
            <w:r>
              <w:rPr>
                <w:rFonts w:ascii="宋体" w:hAnsi="宋体" w:cs="宋体" w:hint="eastAsia"/>
                <w:bCs/>
                <w:color w:val="000000"/>
                <w:szCs w:val="21"/>
                <w:lang w:bidi="ar"/>
              </w:rPr>
              <w:t>网片的措施，具体构造按设计规定。</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（4）墙转角及纵横墙交接处，应将砌块分层咬</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，交错搭砌。如果不能咬</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时，按设计要求采取其他的构造措施；砌体垂直缝与门窗洞口边线应避开同缝，且不得采用砖镶砌。</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（5）砌块排列尽量不镶砖或少镶砖，需要镶砖时，应用整砖镶砌，而且尽量分散、均匀布置，使砌体受力均匀。砖的强度等级应不小于砌块的强度等级。</w:t>
            </w:r>
          </w:p>
          <w:p w:rsidR="00375BEA" w:rsidRDefault="0060471E">
            <w:pPr>
              <w:wordWrap w:val="0"/>
              <w:autoSpaceDE w:val="0"/>
              <w:autoSpaceDN w:val="0"/>
              <w:ind w:firstLineChars="200" w:firstLine="420"/>
              <w:rPr>
                <w:rFonts w:ascii="宋体" w:hAnsi="宋体" w:cs="宋体"/>
                <w:bCs/>
                <w:color w:val="000000"/>
                <w:szCs w:val="21"/>
                <w:lang w:bidi="ar"/>
              </w:rPr>
            </w:pPr>
            <w:proofErr w:type="gramStart"/>
            <w:r>
              <w:rPr>
                <w:rFonts w:ascii="宋体" w:hAnsi="宋体" w:cs="宋体" w:hint="eastAsia"/>
                <w:bCs/>
                <w:color w:val="000000"/>
                <w:szCs w:val="21"/>
                <w:lang w:bidi="ar"/>
              </w:rPr>
              <w:t>镶砖应平</w:t>
            </w:r>
            <w:proofErr w:type="gramEnd"/>
            <w:r>
              <w:rPr>
                <w:rFonts w:ascii="宋体" w:hAnsi="宋体" w:cs="宋体" w:hint="eastAsia"/>
                <w:bCs/>
                <w:color w:val="000000"/>
                <w:szCs w:val="21"/>
                <w:lang w:bidi="ar"/>
              </w:rPr>
              <w:t>砌，</w:t>
            </w:r>
            <w:proofErr w:type="gramStart"/>
            <w:r>
              <w:rPr>
                <w:rFonts w:ascii="宋体" w:hAnsi="宋体" w:cs="宋体" w:hint="eastAsia"/>
                <w:bCs/>
                <w:color w:val="000000"/>
                <w:szCs w:val="21"/>
                <w:lang w:bidi="ar"/>
              </w:rPr>
              <w:t>不宜侧砌或</w:t>
            </w:r>
            <w:proofErr w:type="gramEnd"/>
            <w:r>
              <w:rPr>
                <w:rFonts w:ascii="宋体" w:hAnsi="宋体" w:cs="宋体" w:hint="eastAsia"/>
                <w:bCs/>
                <w:color w:val="000000"/>
                <w:szCs w:val="21"/>
                <w:lang w:bidi="ar"/>
              </w:rPr>
              <w:t>竖砌，墙体的转角处和纵横墙交接处，不得镶砖；门窗洞口不宜镶砖，如需镶砖时，应用整砖镶砌，不得使用半砖镶砌。</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在每一楼层高度内需镶砖时，镶砌的最后</w:t>
            </w:r>
            <w:proofErr w:type="gramStart"/>
            <w:r>
              <w:rPr>
                <w:rFonts w:ascii="宋体" w:hAnsi="宋体" w:cs="宋体" w:hint="eastAsia"/>
                <w:bCs/>
                <w:color w:val="000000"/>
                <w:szCs w:val="21"/>
                <w:lang w:bidi="ar"/>
              </w:rPr>
              <w:t>一皮砖</w:t>
            </w:r>
            <w:proofErr w:type="gramEnd"/>
            <w:r>
              <w:rPr>
                <w:rFonts w:ascii="宋体" w:hAnsi="宋体" w:cs="宋体" w:hint="eastAsia"/>
                <w:bCs/>
                <w:color w:val="000000"/>
                <w:szCs w:val="21"/>
                <w:lang w:bidi="ar"/>
              </w:rPr>
              <w:t>和安置</w:t>
            </w:r>
            <w:proofErr w:type="gramStart"/>
            <w:r>
              <w:rPr>
                <w:rFonts w:ascii="宋体" w:hAnsi="宋体" w:cs="宋体" w:hint="eastAsia"/>
                <w:bCs/>
                <w:color w:val="000000"/>
                <w:szCs w:val="21"/>
                <w:lang w:bidi="ar"/>
              </w:rPr>
              <w:t>有搁栅</w:t>
            </w:r>
            <w:proofErr w:type="gramEnd"/>
            <w:r>
              <w:rPr>
                <w:rFonts w:ascii="宋体" w:hAnsi="宋体" w:cs="宋体" w:hint="eastAsia"/>
                <w:bCs/>
                <w:color w:val="000000"/>
                <w:szCs w:val="21"/>
                <w:lang w:bidi="ar"/>
              </w:rPr>
              <w:t>、楼板等构件下的</w:t>
            </w:r>
            <w:proofErr w:type="gramStart"/>
            <w:r>
              <w:rPr>
                <w:rFonts w:ascii="宋体" w:hAnsi="宋体" w:cs="宋体" w:hint="eastAsia"/>
                <w:bCs/>
                <w:color w:val="000000"/>
                <w:szCs w:val="21"/>
                <w:lang w:bidi="ar"/>
              </w:rPr>
              <w:t>砖层须</w:t>
            </w:r>
            <w:proofErr w:type="gramEnd"/>
            <w:r>
              <w:rPr>
                <w:rFonts w:ascii="宋体" w:hAnsi="宋体" w:cs="宋体" w:hint="eastAsia"/>
                <w:bCs/>
                <w:color w:val="000000"/>
                <w:szCs w:val="21"/>
                <w:lang w:bidi="ar"/>
              </w:rPr>
              <w:t>用顶砖镶砌，而且必须用无横断裂缝的整砖。</w:t>
            </w:r>
          </w:p>
          <w:p w:rsidR="00292451" w:rsidRDefault="0060471E">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（6）砌体水平灰缝厚度一般为 15 mm，如果加钢筋网片的砌体，水平灰缝厚度为 20 ～25 mm，垂直灰缝宽度为</w:t>
            </w:r>
            <w:r w:rsidR="00375BEA">
              <w:rPr>
                <w:rFonts w:ascii="宋体" w:hAnsi="宋体" w:cs="宋体" w:hint="eastAsia"/>
                <w:bCs/>
                <w:color w:val="000000"/>
                <w:szCs w:val="21"/>
                <w:lang w:bidi="ar"/>
              </w:rPr>
              <w:t>20</w:t>
            </w:r>
            <w:r>
              <w:rPr>
                <w:rFonts w:ascii="宋体" w:hAnsi="宋体" w:cs="宋体" w:hint="eastAsia"/>
                <w:bCs/>
                <w:color w:val="000000"/>
                <w:szCs w:val="21"/>
                <w:lang w:bidi="ar"/>
              </w:rPr>
              <w:t>mm；大于 30 mm 的垂直缝，应用 Cb20 的细石混凝土灌实。</w:t>
            </w:r>
          </w:p>
          <w:p w:rsidR="00292451" w:rsidRDefault="0060471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t>通过教师讲解，了解粉煤灰砌块砌体施工（二）的基本理论知识。</w:t>
            </w:r>
          </w:p>
        </w:tc>
      </w:tr>
      <w:tr w:rsidR="00292451">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t>课堂小结</w:t>
            </w:r>
          </w:p>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92451" w:rsidRDefault="0060471E" w:rsidP="009D5861">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粉煤灰砌块砌体施工（二），让学生知道墙转角及纵横墙交接处，应将砌块分层咬</w:t>
            </w:r>
            <w:proofErr w:type="gramStart"/>
            <w:r>
              <w:rPr>
                <w:rFonts w:ascii="宋体" w:hAnsi="宋体" w:cs="宋体" w:hint="eastAsia"/>
                <w:b/>
                <w:kern w:val="0"/>
                <w:szCs w:val="21"/>
                <w:lang w:bidi="ar"/>
              </w:rPr>
              <w:t>槎</w:t>
            </w:r>
            <w:proofErr w:type="gramEnd"/>
            <w:r>
              <w:rPr>
                <w:rFonts w:ascii="宋体" w:hAnsi="宋体" w:cs="宋体" w:hint="eastAsia"/>
                <w:b/>
                <w:kern w:val="0"/>
                <w:szCs w:val="21"/>
                <w:lang w:bidi="ar"/>
              </w:rPr>
              <w:t>，交错搭砌。</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292451">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92451" w:rsidRDefault="0060471E">
            <w:pPr>
              <w:wordWrap w:val="0"/>
              <w:autoSpaceDE w:val="0"/>
              <w:autoSpaceDN w:val="0"/>
              <w:ind w:firstLineChars="200" w:firstLine="420"/>
              <w:rPr>
                <w:rFonts w:hAnsi="宋体"/>
                <w:bCs/>
                <w:szCs w:val="21"/>
              </w:rPr>
            </w:pPr>
            <w:r>
              <w:rPr>
                <w:rFonts w:ascii="宋体" w:hAnsi="宋体" w:cs="宋体" w:hint="eastAsia"/>
                <w:bCs/>
                <w:szCs w:val="21"/>
                <w:lang w:bidi="ar"/>
              </w:rPr>
              <w:t>简述粉煤灰砌块砌筑。</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292451">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292451" w:rsidRDefault="0060471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展示粉煤灰砌块砌体施工（三）</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（二）砌块砌筑要点</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（1）粉煤灰砌块墙砌筑前，应按设计图绘制砌块排列图，并在墙体转角处设置</w:t>
            </w:r>
            <w:proofErr w:type="gramStart"/>
            <w:r>
              <w:rPr>
                <w:rFonts w:ascii="宋体" w:hAnsi="宋体" w:cs="宋体" w:hint="eastAsia"/>
                <w:bCs/>
                <w:color w:val="000000"/>
                <w:szCs w:val="21"/>
                <w:lang w:bidi="ar"/>
              </w:rPr>
              <w:t>皮数杆</w:t>
            </w:r>
            <w:proofErr w:type="gramEnd"/>
            <w:r>
              <w:rPr>
                <w:rFonts w:ascii="宋体" w:hAnsi="宋体" w:cs="宋体" w:hint="eastAsia"/>
                <w:bCs/>
                <w:color w:val="000000"/>
                <w:szCs w:val="21"/>
                <w:lang w:bidi="ar"/>
              </w:rPr>
              <w:t>。粉煤灰砌块的砌筑面应适量浇水。</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（2）粉煤灰砌块的砌筑方法可采用“铺灰灌浆法”。先在墙顶上摊铺砂浆，然后将砌块按砌筑位置摆放到砂浆层上，并与前一块砌块靠拢，留出不大于 20 mm 的空隙。待砌完</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皮砌块后，在空隙两旁装上夹板或塞上泡沫塑料条，在砌块的灌浆槽内灌砂浆，直至灌满。等到砂浆开始硬化不流淌时，即可卸掉夹板或取出泡沫塑料条，如图 3-19 所示。</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（3）砌块砌筑应先远后近，先下后上，先外后内。每层应从转角处或定位砌块处开始，应吊</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皮校正</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皮，皮</w:t>
            </w:r>
            <w:proofErr w:type="gramStart"/>
            <w:r>
              <w:rPr>
                <w:rFonts w:ascii="宋体" w:hAnsi="宋体" w:cs="宋体" w:hint="eastAsia"/>
                <w:bCs/>
                <w:color w:val="000000"/>
                <w:szCs w:val="21"/>
                <w:lang w:bidi="ar"/>
              </w:rPr>
              <w:t>皮</w:t>
            </w:r>
            <w:proofErr w:type="gramEnd"/>
            <w:r>
              <w:rPr>
                <w:rFonts w:ascii="宋体" w:hAnsi="宋体" w:cs="宋体" w:hint="eastAsia"/>
                <w:bCs/>
                <w:color w:val="000000"/>
                <w:szCs w:val="21"/>
                <w:lang w:bidi="ar"/>
              </w:rPr>
              <w:t>拉麻线控制砌块标高和墙面平整度。</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（4）砌筑时，应采用无</w:t>
            </w:r>
            <w:proofErr w:type="gramStart"/>
            <w:r>
              <w:rPr>
                <w:rFonts w:ascii="宋体" w:hAnsi="宋体" w:cs="宋体" w:hint="eastAsia"/>
                <w:bCs/>
                <w:color w:val="000000"/>
                <w:szCs w:val="21"/>
                <w:lang w:bidi="ar"/>
              </w:rPr>
              <w:t>榫</w:t>
            </w:r>
            <w:proofErr w:type="gramEnd"/>
            <w:r>
              <w:rPr>
                <w:rFonts w:ascii="宋体" w:hAnsi="宋体" w:cs="宋体" w:hint="eastAsia"/>
                <w:bCs/>
                <w:color w:val="000000"/>
                <w:szCs w:val="21"/>
                <w:lang w:bidi="ar"/>
              </w:rPr>
              <w:t>法操作，即将砌块直接安放在平铺的砂浆上。砌筑应做到横平竖直，砌体表面平整清洁，砂浆饱满，灌缝密实。</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（5）内外墙应同时砌筑，相邻施工段之间或临时间断处的高度差不应超过一个楼层，并应留阶梯形斜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。附墙垛应与墙体同时交错搭砌。</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（6）粉煤灰砌块</w:t>
            </w:r>
            <w:proofErr w:type="gramStart"/>
            <w:r>
              <w:rPr>
                <w:rFonts w:ascii="宋体" w:hAnsi="宋体" w:cs="宋体" w:hint="eastAsia"/>
                <w:bCs/>
                <w:color w:val="000000"/>
                <w:szCs w:val="21"/>
                <w:lang w:bidi="ar"/>
              </w:rPr>
              <w:t>是立砌的</w:t>
            </w:r>
            <w:proofErr w:type="gramEnd"/>
            <w:r>
              <w:rPr>
                <w:rFonts w:ascii="宋体" w:hAnsi="宋体" w:cs="宋体" w:hint="eastAsia"/>
                <w:bCs/>
                <w:color w:val="000000"/>
                <w:szCs w:val="21"/>
                <w:lang w:bidi="ar"/>
              </w:rPr>
              <w:t>，立面组</w:t>
            </w:r>
            <w:proofErr w:type="gramStart"/>
            <w:r>
              <w:rPr>
                <w:rFonts w:ascii="宋体" w:hAnsi="宋体" w:cs="宋体" w:hint="eastAsia"/>
                <w:bCs/>
                <w:color w:val="000000"/>
                <w:szCs w:val="21"/>
                <w:lang w:bidi="ar"/>
              </w:rPr>
              <w:t>砌形式</w:t>
            </w:r>
            <w:proofErr w:type="gramEnd"/>
            <w:r>
              <w:rPr>
                <w:rFonts w:ascii="宋体" w:hAnsi="宋体" w:cs="宋体" w:hint="eastAsia"/>
                <w:bCs/>
                <w:color w:val="000000"/>
                <w:szCs w:val="21"/>
                <w:lang w:bidi="ar"/>
              </w:rPr>
              <w:t>只有全顺一种。上下皮砌块的</w:t>
            </w:r>
            <w:proofErr w:type="gramStart"/>
            <w:r>
              <w:rPr>
                <w:rFonts w:ascii="宋体" w:hAnsi="宋体" w:cs="宋体" w:hint="eastAsia"/>
                <w:bCs/>
                <w:color w:val="000000"/>
                <w:szCs w:val="21"/>
                <w:lang w:bidi="ar"/>
              </w:rPr>
              <w:t>竖缝相互</w:t>
            </w:r>
            <w:proofErr w:type="gramEnd"/>
            <w:r>
              <w:rPr>
                <w:rFonts w:ascii="宋体" w:hAnsi="宋体" w:cs="宋体" w:hint="eastAsia"/>
                <w:bCs/>
                <w:color w:val="000000"/>
                <w:szCs w:val="21"/>
                <w:lang w:bidi="ar"/>
              </w:rPr>
              <w:t>错开 440 mm，个别情况下相互错开不小于 150 mm。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（7）粉煤灰砌块</w:t>
            </w:r>
            <w:proofErr w:type="gramStart"/>
            <w:r>
              <w:rPr>
                <w:rFonts w:ascii="宋体" w:hAnsi="宋体" w:cs="宋体" w:hint="eastAsia"/>
                <w:bCs/>
                <w:color w:val="000000"/>
                <w:szCs w:val="21"/>
                <w:lang w:bidi="ar"/>
              </w:rPr>
              <w:t>墙水平</w:t>
            </w:r>
            <w:proofErr w:type="gramEnd"/>
            <w:r>
              <w:rPr>
                <w:rFonts w:ascii="宋体" w:hAnsi="宋体" w:cs="宋体" w:hint="eastAsia"/>
                <w:bCs/>
                <w:color w:val="000000"/>
                <w:szCs w:val="21"/>
                <w:lang w:bidi="ar"/>
              </w:rPr>
              <w:t>灰缝厚度应不大于 15 mm，竖向灰缝宽度应不大于 20 mm（</w:t>
            </w:r>
            <w:proofErr w:type="gramStart"/>
            <w:r>
              <w:rPr>
                <w:rFonts w:ascii="宋体" w:hAnsi="宋体" w:cs="宋体" w:hint="eastAsia"/>
                <w:bCs/>
                <w:color w:val="000000"/>
                <w:szCs w:val="21"/>
                <w:lang w:bidi="ar"/>
              </w:rPr>
              <w:t>灌浆槽处除外</w:t>
            </w:r>
            <w:proofErr w:type="gramEnd"/>
            <w:r>
              <w:rPr>
                <w:rFonts w:ascii="宋体" w:hAnsi="宋体" w:cs="宋体" w:hint="eastAsia"/>
                <w:bCs/>
                <w:color w:val="000000"/>
                <w:szCs w:val="21"/>
                <w:lang w:bidi="ar"/>
              </w:rPr>
              <w:t>），水平灰缝砂浆饱满度应不小于 90%，竖向灰缝砂浆饱满度应不小于 80%。</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（8）粉煤灰砌块墙的转角处及丁字交接处，可使隔皮砌块露头，</w:t>
            </w:r>
            <w:proofErr w:type="gramStart"/>
            <w:r>
              <w:rPr>
                <w:rFonts w:ascii="宋体" w:hAnsi="宋体" w:cs="宋体" w:hint="eastAsia"/>
                <w:bCs/>
                <w:color w:val="000000"/>
                <w:szCs w:val="21"/>
                <w:lang w:bidi="ar"/>
              </w:rPr>
              <w:t>但应锯平</w:t>
            </w:r>
            <w:proofErr w:type="gramEnd"/>
            <w:r>
              <w:rPr>
                <w:rFonts w:ascii="宋体" w:hAnsi="宋体" w:cs="宋体" w:hint="eastAsia"/>
                <w:bCs/>
                <w:color w:val="000000"/>
                <w:szCs w:val="21"/>
                <w:lang w:bidi="ar"/>
              </w:rPr>
              <w:t>灌浆槽，使砌块端面为平整面，如图 3-20 所示。</w:t>
            </w:r>
          </w:p>
          <w:p w:rsidR="00292451" w:rsidRDefault="0060471E">
            <w:pPr>
              <w:wordWrap w:val="0"/>
              <w:autoSpaceDE w:val="0"/>
              <w:autoSpaceDN w:val="0"/>
              <w:ind w:firstLineChars="200" w:firstLine="420"/>
            </w:pPr>
            <w:r>
              <w:rPr>
                <w:noProof/>
              </w:rPr>
              <w:drawing>
                <wp:inline distT="0" distB="0" distL="114300" distR="114300">
                  <wp:extent cx="2959100" cy="1078865"/>
                  <wp:effectExtent l="0" t="0" r="12700" b="13335"/>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14"/>
                          <a:stretch>
                            <a:fillRect/>
                          </a:stretch>
                        </pic:blipFill>
                        <pic:spPr>
                          <a:xfrm>
                            <a:off x="0" y="0"/>
                            <a:ext cx="2959100" cy="1078865"/>
                          </a:xfrm>
                          <a:prstGeom prst="rect">
                            <a:avLst/>
                          </a:prstGeom>
                          <a:noFill/>
                          <a:ln>
                            <a:noFill/>
                          </a:ln>
                        </pic:spPr>
                      </pic:pic>
                    </a:graphicData>
                  </a:graphic>
                </wp:inline>
              </w:drawing>
            </w:r>
          </w:p>
          <w:p w:rsidR="00292451" w:rsidRDefault="0060471E">
            <w:pPr>
              <w:wordWrap w:val="0"/>
              <w:autoSpaceDE w:val="0"/>
              <w:autoSpaceDN w:val="0"/>
              <w:ind w:firstLineChars="200" w:firstLine="420"/>
            </w:pPr>
            <w:r>
              <w:rPr>
                <w:rFonts w:hint="eastAsia"/>
              </w:rPr>
              <w:t>（</w:t>
            </w:r>
            <w:r>
              <w:rPr>
                <w:rFonts w:hint="eastAsia"/>
              </w:rPr>
              <w:t>9</w:t>
            </w:r>
            <w:r>
              <w:rPr>
                <w:rFonts w:hint="eastAsia"/>
              </w:rPr>
              <w:t>）校正时，不得在灰缝内塞进石子、碎片，也不得强烈振动砌块；砌块就位并经校正平直、灌垂直缝后，应随即进行水平灰缝</w:t>
            </w:r>
            <w:proofErr w:type="gramStart"/>
            <w:r>
              <w:rPr>
                <w:rFonts w:hint="eastAsia"/>
              </w:rPr>
              <w:t>和竖缝的</w:t>
            </w:r>
            <w:proofErr w:type="gramEnd"/>
            <w:r>
              <w:rPr>
                <w:rFonts w:hint="eastAsia"/>
              </w:rPr>
              <w:t>勒缝（原浆勾缝），</w:t>
            </w:r>
            <w:proofErr w:type="gramStart"/>
            <w:r>
              <w:rPr>
                <w:rFonts w:hint="eastAsia"/>
              </w:rPr>
              <w:t>勒缝的</w:t>
            </w:r>
            <w:proofErr w:type="gramEnd"/>
            <w:r>
              <w:rPr>
                <w:rFonts w:hint="eastAsia"/>
              </w:rPr>
              <w:t>深度一般为</w:t>
            </w:r>
            <w:r>
              <w:rPr>
                <w:rFonts w:hint="eastAsia"/>
              </w:rPr>
              <w:t>3</w:t>
            </w:r>
            <w:r>
              <w:rPr>
                <w:rFonts w:hint="eastAsia"/>
              </w:rPr>
              <w:t>～</w:t>
            </w:r>
            <w:r>
              <w:rPr>
                <w:rFonts w:hint="eastAsia"/>
              </w:rPr>
              <w:t>5mm</w:t>
            </w:r>
            <w:r>
              <w:rPr>
                <w:rFonts w:hint="eastAsia"/>
              </w:rPr>
              <w:t>。</w:t>
            </w:r>
          </w:p>
          <w:p w:rsidR="00292451" w:rsidRDefault="0060471E">
            <w:pPr>
              <w:wordWrap w:val="0"/>
              <w:autoSpaceDE w:val="0"/>
              <w:autoSpaceDN w:val="0"/>
              <w:ind w:firstLineChars="200" w:firstLine="420"/>
            </w:pPr>
            <w:r>
              <w:rPr>
                <w:rFonts w:hint="eastAsia"/>
              </w:rPr>
              <w:t>（</w:t>
            </w:r>
            <w:r>
              <w:rPr>
                <w:rFonts w:hint="eastAsia"/>
              </w:rPr>
              <w:t>10</w:t>
            </w:r>
            <w:r>
              <w:rPr>
                <w:rFonts w:hint="eastAsia"/>
              </w:rPr>
              <w:t>）粉煤灰砌块墙中门窗洞口的周边，宜用烧结普通砖砌筑，砌筑宽度应不小于半砖。</w:t>
            </w:r>
          </w:p>
          <w:p w:rsidR="00292451" w:rsidRDefault="0060471E">
            <w:pPr>
              <w:wordWrap w:val="0"/>
              <w:autoSpaceDE w:val="0"/>
              <w:autoSpaceDN w:val="0"/>
              <w:ind w:firstLineChars="200" w:firstLine="420"/>
            </w:pPr>
            <w:r>
              <w:rPr>
                <w:rFonts w:hint="eastAsia"/>
              </w:rPr>
              <w:t>（</w:t>
            </w:r>
            <w:r>
              <w:rPr>
                <w:rFonts w:hint="eastAsia"/>
              </w:rPr>
              <w:t>11</w:t>
            </w:r>
            <w:r>
              <w:rPr>
                <w:rFonts w:hint="eastAsia"/>
              </w:rPr>
              <w:t>）粉煤灰砌块墙与承重墙（或柱）交接处，应沿墙高</w:t>
            </w:r>
            <w:r>
              <w:rPr>
                <w:rFonts w:hint="eastAsia"/>
              </w:rPr>
              <w:t xml:space="preserve"> 1.2 m </w:t>
            </w:r>
            <w:r>
              <w:rPr>
                <w:rFonts w:hint="eastAsia"/>
              </w:rPr>
              <w:t>左右在水平灰缝中设置</w:t>
            </w:r>
            <w:r>
              <w:rPr>
                <w:rFonts w:hint="eastAsia"/>
              </w:rPr>
              <w:t xml:space="preserve"> 3 </w:t>
            </w:r>
            <w:r>
              <w:rPr>
                <w:rFonts w:hint="eastAsia"/>
              </w:rPr>
              <w:t>根直径</w:t>
            </w:r>
            <w:r>
              <w:rPr>
                <w:rFonts w:hint="eastAsia"/>
              </w:rPr>
              <w:t xml:space="preserve"> 4 mm </w:t>
            </w:r>
            <w:r>
              <w:rPr>
                <w:rFonts w:hint="eastAsia"/>
              </w:rPr>
              <w:t>的拉结钢筋，拉结钢筋伸入承重墙内及砌块墙的长度均不小于</w:t>
            </w:r>
            <w:r>
              <w:rPr>
                <w:rFonts w:hint="eastAsia"/>
              </w:rPr>
              <w:t>700mm</w:t>
            </w:r>
            <w:r>
              <w:rPr>
                <w:rFonts w:hint="eastAsia"/>
              </w:rPr>
              <w:t>。</w:t>
            </w:r>
          </w:p>
          <w:p w:rsidR="00292451" w:rsidRDefault="0060471E">
            <w:pPr>
              <w:wordWrap w:val="0"/>
              <w:autoSpaceDE w:val="0"/>
              <w:autoSpaceDN w:val="0"/>
              <w:ind w:firstLineChars="200" w:firstLine="420"/>
            </w:pPr>
            <w:r>
              <w:rPr>
                <w:rFonts w:hint="eastAsia"/>
              </w:rPr>
              <w:lastRenderedPageBreak/>
              <w:t>（</w:t>
            </w:r>
            <w:r>
              <w:rPr>
                <w:rFonts w:hint="eastAsia"/>
              </w:rPr>
              <w:t>12</w:t>
            </w:r>
            <w:r>
              <w:rPr>
                <w:rFonts w:hint="eastAsia"/>
              </w:rPr>
              <w:t>）粉煤灰砌块墙砌到接近上层楼板底时，因最上一皮不能灌浆，可改用烧结普通砖或煤渣</w:t>
            </w:r>
            <w:proofErr w:type="gramStart"/>
            <w:r>
              <w:rPr>
                <w:rFonts w:hint="eastAsia"/>
              </w:rPr>
              <w:t>砖斜砌</w:t>
            </w:r>
            <w:proofErr w:type="gramEnd"/>
            <w:r>
              <w:rPr>
                <w:rFonts w:hint="eastAsia"/>
              </w:rPr>
              <w:t>挤紧。</w:t>
            </w:r>
          </w:p>
          <w:p w:rsidR="00292451" w:rsidRDefault="0060471E">
            <w:pPr>
              <w:wordWrap w:val="0"/>
              <w:autoSpaceDE w:val="0"/>
              <w:autoSpaceDN w:val="0"/>
              <w:ind w:firstLineChars="200" w:firstLine="420"/>
            </w:pPr>
            <w:r>
              <w:rPr>
                <w:rFonts w:hint="eastAsia"/>
              </w:rPr>
              <w:t>（</w:t>
            </w:r>
            <w:r>
              <w:rPr>
                <w:rFonts w:hint="eastAsia"/>
              </w:rPr>
              <w:t>13</w:t>
            </w:r>
            <w:r>
              <w:rPr>
                <w:rFonts w:hint="eastAsia"/>
              </w:rPr>
              <w:t>）砌筑粉煤灰砌块外墙时，</w:t>
            </w:r>
            <w:proofErr w:type="gramStart"/>
            <w:r>
              <w:rPr>
                <w:rFonts w:hint="eastAsia"/>
              </w:rPr>
              <w:t>不得留脚手眼</w:t>
            </w:r>
            <w:proofErr w:type="gramEnd"/>
            <w:r>
              <w:rPr>
                <w:rFonts w:hint="eastAsia"/>
              </w:rPr>
              <w:t>。每一楼层内的砌块墙应连续砌完，尽量不留接</w:t>
            </w:r>
            <w:proofErr w:type="gramStart"/>
            <w:r>
              <w:rPr>
                <w:rFonts w:hint="eastAsia"/>
              </w:rPr>
              <w:t>槎</w:t>
            </w:r>
            <w:proofErr w:type="gramEnd"/>
            <w:r>
              <w:rPr>
                <w:rFonts w:hint="eastAsia"/>
              </w:rPr>
              <w:t>。如必须留</w:t>
            </w:r>
            <w:proofErr w:type="gramStart"/>
            <w:r>
              <w:rPr>
                <w:rFonts w:hint="eastAsia"/>
              </w:rPr>
              <w:t>槎</w:t>
            </w:r>
            <w:proofErr w:type="gramEnd"/>
            <w:r>
              <w:rPr>
                <w:rFonts w:hint="eastAsia"/>
              </w:rPr>
              <w:t>时，应留成斜</w:t>
            </w:r>
            <w:proofErr w:type="gramStart"/>
            <w:r>
              <w:rPr>
                <w:rFonts w:hint="eastAsia"/>
              </w:rPr>
              <w:t>槎</w:t>
            </w:r>
            <w:proofErr w:type="gramEnd"/>
            <w:r>
              <w:rPr>
                <w:rFonts w:hint="eastAsia"/>
              </w:rPr>
              <w:t>，或在门窗洞口侧边间断。</w:t>
            </w:r>
          </w:p>
          <w:p w:rsidR="00375BEA" w:rsidRDefault="0060471E">
            <w:pPr>
              <w:wordWrap w:val="0"/>
              <w:autoSpaceDE w:val="0"/>
              <w:autoSpaceDN w:val="0"/>
              <w:ind w:firstLineChars="200" w:firstLine="420"/>
            </w:pPr>
            <w:r>
              <w:rPr>
                <w:rFonts w:hint="eastAsia"/>
              </w:rPr>
              <w:t>（</w:t>
            </w:r>
            <w:r>
              <w:rPr>
                <w:rFonts w:hint="eastAsia"/>
              </w:rPr>
              <w:t>14</w:t>
            </w:r>
            <w:r>
              <w:rPr>
                <w:rFonts w:hint="eastAsia"/>
              </w:rPr>
              <w:t>）</w:t>
            </w:r>
            <w:proofErr w:type="gramStart"/>
            <w:r>
              <w:rPr>
                <w:rFonts w:hint="eastAsia"/>
              </w:rPr>
              <w:t>当板跨</w:t>
            </w:r>
            <w:proofErr w:type="gramEnd"/>
            <w:r>
              <w:rPr>
                <w:rFonts w:hint="eastAsia"/>
              </w:rPr>
              <w:t>大于</w:t>
            </w:r>
            <w:r>
              <w:rPr>
                <w:rFonts w:hint="eastAsia"/>
              </w:rPr>
              <w:t xml:space="preserve"> 4 m </w:t>
            </w:r>
            <w:r>
              <w:rPr>
                <w:rFonts w:hint="eastAsia"/>
              </w:rPr>
              <w:t>并与外墙平行时，楼盖和屋盖预制板紧靠外墙的</w:t>
            </w:r>
            <w:proofErr w:type="gramStart"/>
            <w:r>
              <w:rPr>
                <w:rFonts w:hint="eastAsia"/>
              </w:rPr>
              <w:t>侧边宜与</w:t>
            </w:r>
            <w:proofErr w:type="gramEnd"/>
            <w:r>
              <w:rPr>
                <w:rFonts w:hint="eastAsia"/>
              </w:rPr>
              <w:t>墙体或圈梁拉结锚固，如图</w:t>
            </w:r>
            <w:r>
              <w:rPr>
                <w:rFonts w:hint="eastAsia"/>
              </w:rPr>
              <w:t xml:space="preserve"> 3-21 </w:t>
            </w:r>
            <w:r>
              <w:rPr>
                <w:rFonts w:hint="eastAsia"/>
              </w:rPr>
              <w:t>所示。</w:t>
            </w:r>
          </w:p>
          <w:p w:rsidR="00292451" w:rsidRDefault="0060471E">
            <w:pPr>
              <w:wordWrap w:val="0"/>
              <w:autoSpaceDE w:val="0"/>
              <w:autoSpaceDN w:val="0"/>
              <w:ind w:firstLineChars="200" w:firstLine="420"/>
            </w:pPr>
            <w:r>
              <w:rPr>
                <w:rFonts w:hint="eastAsia"/>
              </w:rPr>
              <w:t>对于钢筋混凝土预制楼板相互之间以及板与梁，墙与圈梁的联结更要注意加强。</w:t>
            </w:r>
          </w:p>
          <w:p w:rsidR="00292451" w:rsidRDefault="0060471E">
            <w:pPr>
              <w:wordWrap w:val="0"/>
              <w:autoSpaceDE w:val="0"/>
              <w:autoSpaceDN w:val="0"/>
              <w:ind w:firstLineChars="200" w:firstLine="420"/>
            </w:pPr>
            <w:r>
              <w:rPr>
                <w:noProof/>
              </w:rPr>
              <w:drawing>
                <wp:inline distT="0" distB="0" distL="114300" distR="114300">
                  <wp:extent cx="2323465" cy="1223645"/>
                  <wp:effectExtent l="0" t="0" r="13335" b="20955"/>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15"/>
                          <a:stretch>
                            <a:fillRect/>
                          </a:stretch>
                        </pic:blipFill>
                        <pic:spPr>
                          <a:xfrm>
                            <a:off x="0" y="0"/>
                            <a:ext cx="2323465" cy="1223645"/>
                          </a:xfrm>
                          <a:prstGeom prst="rect">
                            <a:avLst/>
                          </a:prstGeom>
                          <a:noFill/>
                          <a:ln>
                            <a:noFill/>
                          </a:ln>
                        </pic:spPr>
                      </pic:pic>
                    </a:graphicData>
                  </a:graphic>
                </wp:inline>
              </w:drawing>
            </w:r>
          </w:p>
          <w:p w:rsidR="00292451" w:rsidRDefault="0060471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通过教师讲解，了解粉煤灰砌块砌体施工（三）的基本理论知识。</w:t>
            </w:r>
          </w:p>
        </w:tc>
      </w:tr>
      <w:tr w:rsidR="00292451">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92451" w:rsidRDefault="0060471E" w:rsidP="009D5861">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粉煤灰砌块砌体施工（三），让学生知道内外墙应同时砌筑，相邻施工段之间或临时间断处的高度差不应超过一个楼层</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292451">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92451" w:rsidRDefault="0060471E">
            <w:pPr>
              <w:wordWrap w:val="0"/>
              <w:autoSpaceDE w:val="0"/>
              <w:autoSpaceDN w:val="0"/>
              <w:ind w:firstLineChars="200" w:firstLine="420"/>
              <w:rPr>
                <w:rFonts w:hAnsi="宋体"/>
                <w:bCs/>
                <w:szCs w:val="21"/>
              </w:rPr>
            </w:pPr>
            <w:r>
              <w:rPr>
                <w:rFonts w:ascii="宋体" w:hAnsi="宋体" w:cs="宋体" w:hint="eastAsia"/>
                <w:bCs/>
                <w:szCs w:val="21"/>
                <w:lang w:bidi="ar"/>
              </w:rPr>
              <w:t>简述砌块砌筑要点。</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292451">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92451" w:rsidRDefault="0060471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展示填充墙砌体施工质量控制与验收（一）</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一、砌块砌体的质量标准及检验方法</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混凝土小型空心砌块砌体工程质量要求：</w:t>
            </w:r>
          </w:p>
          <w:p w:rsidR="00292451" w:rsidRDefault="0060471E" w:rsidP="00375BEA">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为有效控制砌体收缩裂缝和保证砌体强度，施工时所用的小砌块的产品龄期不应小于 28 d。砌筑小砌块时，应清除表面污物和芯柱用小砌块孔洞底部的毛边，剔除外观质量不合格的小砌块。砌筑所用的砂浆，宜选用专用的小砌块砌筑砂浆。底层室内地面以下或防潮层以下的砌体，为了提高砌体的耐久性，预防或延缓冻害，减轻地下水中有害物质对砌体的侵蚀，应采用强度等级不低于 C20 的</w:t>
            </w:r>
            <w:proofErr w:type="gramStart"/>
            <w:r>
              <w:rPr>
                <w:rFonts w:ascii="宋体" w:hAnsi="宋体" w:cs="宋体" w:hint="eastAsia"/>
                <w:bCs/>
                <w:color w:val="000000"/>
                <w:szCs w:val="21"/>
                <w:lang w:bidi="ar"/>
              </w:rPr>
              <w:t>混凝土灌实小</w:t>
            </w:r>
            <w:proofErr w:type="gramEnd"/>
            <w:r>
              <w:rPr>
                <w:rFonts w:ascii="宋体" w:hAnsi="宋体" w:cs="宋体" w:hint="eastAsia"/>
                <w:bCs/>
                <w:color w:val="000000"/>
                <w:szCs w:val="21"/>
                <w:lang w:bidi="ar"/>
              </w:rPr>
              <w:t>砌块的孔洞。小砌块砌筑时，在天气干燥炎热的情况下，可提前洒水湿润小砌块，块体的相对</w:t>
            </w:r>
            <w:proofErr w:type="gramStart"/>
            <w:r>
              <w:rPr>
                <w:rFonts w:ascii="宋体" w:hAnsi="宋体" w:cs="宋体" w:hint="eastAsia"/>
                <w:bCs/>
                <w:color w:val="000000"/>
                <w:szCs w:val="21"/>
                <w:lang w:bidi="ar"/>
              </w:rPr>
              <w:t>含水率宜为</w:t>
            </w:r>
            <w:proofErr w:type="gramEnd"/>
            <w:r>
              <w:rPr>
                <w:rFonts w:ascii="宋体" w:hAnsi="宋体" w:cs="宋体" w:hint="eastAsia"/>
                <w:bCs/>
                <w:color w:val="000000"/>
                <w:szCs w:val="21"/>
                <w:lang w:bidi="ar"/>
              </w:rPr>
              <w:t xml:space="preserve"> 40% ～ 50%；雨天及小砌块表面有浮水时，不得施工。承重墙体严禁使用断裂小砌块；小砌块墙体应对孔错缝搭砌，搭接长度不应小于 90 mm。墙体的个别部位不能满足上述要求时，应在灰缝中设置拉结钢筋或钢筋网</w:t>
            </w:r>
            <w:r>
              <w:rPr>
                <w:rFonts w:ascii="宋体" w:hAnsi="宋体" w:cs="宋体" w:hint="eastAsia"/>
                <w:bCs/>
                <w:color w:val="000000"/>
                <w:szCs w:val="21"/>
                <w:lang w:bidi="ar"/>
              </w:rPr>
              <w:lastRenderedPageBreak/>
              <w:t>片，但竖向</w:t>
            </w:r>
            <w:proofErr w:type="gramStart"/>
            <w:r>
              <w:rPr>
                <w:rFonts w:ascii="宋体" w:hAnsi="宋体" w:cs="宋体" w:hint="eastAsia"/>
                <w:bCs/>
                <w:color w:val="000000"/>
                <w:szCs w:val="21"/>
                <w:lang w:bidi="ar"/>
              </w:rPr>
              <w:t>通缝仍不得超过两皮小</w:t>
            </w:r>
            <w:proofErr w:type="gramEnd"/>
            <w:r>
              <w:rPr>
                <w:rFonts w:ascii="宋体" w:hAnsi="宋体" w:cs="宋体" w:hint="eastAsia"/>
                <w:bCs/>
                <w:color w:val="000000"/>
                <w:szCs w:val="21"/>
                <w:lang w:bidi="ar"/>
              </w:rPr>
              <w:t>砌块。小砌块应将生产时的底面</w:t>
            </w:r>
            <w:proofErr w:type="gramStart"/>
            <w:r>
              <w:rPr>
                <w:rFonts w:ascii="宋体" w:hAnsi="宋体" w:cs="宋体" w:hint="eastAsia"/>
                <w:bCs/>
                <w:color w:val="000000"/>
                <w:szCs w:val="21"/>
                <w:lang w:bidi="ar"/>
              </w:rPr>
              <w:t>朝上反砌于</w:t>
            </w:r>
            <w:proofErr w:type="gramEnd"/>
            <w:r>
              <w:rPr>
                <w:rFonts w:ascii="宋体" w:hAnsi="宋体" w:cs="宋体" w:hint="eastAsia"/>
                <w:bCs/>
                <w:color w:val="000000"/>
                <w:szCs w:val="21"/>
                <w:lang w:bidi="ar"/>
              </w:rPr>
              <w:t>墙上。</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浇灌芯柱的混凝土，宜选用专用的小</w:t>
            </w:r>
            <w:proofErr w:type="gramStart"/>
            <w:r>
              <w:rPr>
                <w:rFonts w:ascii="宋体" w:hAnsi="宋体" w:cs="宋体" w:hint="eastAsia"/>
                <w:bCs/>
                <w:color w:val="000000"/>
                <w:szCs w:val="21"/>
                <w:lang w:bidi="ar"/>
              </w:rPr>
              <w:t>砌块灌孔混凝土</w:t>
            </w:r>
            <w:proofErr w:type="gramEnd"/>
            <w:r>
              <w:rPr>
                <w:rFonts w:ascii="宋体" w:hAnsi="宋体" w:cs="宋体" w:hint="eastAsia"/>
                <w:bCs/>
                <w:color w:val="000000"/>
                <w:szCs w:val="21"/>
                <w:lang w:bidi="ar"/>
              </w:rPr>
              <w:t xml:space="preserve">，当采用普通混凝土时，其坍落度不应小于 90 mm。浇灌芯柱混凝土，应清除孔洞内的砂浆等杂物，并用水冲洗；为了避免振捣混凝土芯柱时的震动力和施工过程中难以避免的冲撞对墙体的整体性带来不利影响，应待砌体砂浆强度大于 1 </w:t>
            </w:r>
            <w:proofErr w:type="spellStart"/>
            <w:r>
              <w:rPr>
                <w:rFonts w:ascii="宋体" w:hAnsi="宋体" w:cs="宋体" w:hint="eastAsia"/>
                <w:bCs/>
                <w:color w:val="000000"/>
                <w:szCs w:val="21"/>
                <w:lang w:bidi="ar"/>
              </w:rPr>
              <w:t>MPa</w:t>
            </w:r>
            <w:proofErr w:type="spellEnd"/>
            <w:r>
              <w:rPr>
                <w:rFonts w:ascii="宋体" w:hAnsi="宋体" w:cs="宋体" w:hint="eastAsia"/>
                <w:bCs/>
                <w:color w:val="000000"/>
                <w:szCs w:val="21"/>
                <w:lang w:bidi="ar"/>
              </w:rPr>
              <w:t xml:space="preserve"> 时，方可浇灌芯柱混凝土；在浇灌芯柱混凝土前应先注入适量与芯柱混凝土相同强度的水泥砂浆，再浇灌混凝土。</w:t>
            </w:r>
          </w:p>
          <w:p w:rsidR="00292451" w:rsidRDefault="0060471E" w:rsidP="009D5861">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（一）主控项目</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（1）小砌块和芯柱混凝土、砌筑砂浆的强度等级必须符合设计要求。</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抽检数量：每一生产厂家，每 1 万块小砌块为一验收批，不足 1 万块按一批计，抽检数量为 1 组；用于多层以上建筑基础和底层的小砌块抽检数量不应少于 2 组。砂浆试块的抽检数量为：每一检验批且不超过 250 m</w:t>
            </w:r>
            <w:r w:rsidRPr="00672B29">
              <w:rPr>
                <w:rFonts w:ascii="宋体" w:hAnsi="宋体" w:cs="宋体" w:hint="eastAsia"/>
                <w:bCs/>
                <w:color w:val="000000"/>
                <w:szCs w:val="21"/>
                <w:vertAlign w:val="superscript"/>
                <w:lang w:bidi="ar"/>
              </w:rPr>
              <w:t>3</w:t>
            </w:r>
            <w:r>
              <w:rPr>
                <w:rFonts w:ascii="宋体" w:hAnsi="宋体" w:cs="宋体" w:hint="eastAsia"/>
                <w:bCs/>
                <w:color w:val="000000"/>
                <w:szCs w:val="21"/>
                <w:lang w:bidi="ar"/>
              </w:rPr>
              <w:t xml:space="preserve"> 砌体的各类、各强度等级的普通砌筑砂浆，每台搅拌机应至少抽检一次。</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检验方法：检查小砌块芯柱混凝土、砌筑砂浆试</w:t>
            </w:r>
            <w:proofErr w:type="gramStart"/>
            <w:r>
              <w:rPr>
                <w:rFonts w:ascii="宋体" w:hAnsi="宋体" w:cs="宋体" w:hint="eastAsia"/>
                <w:bCs/>
                <w:color w:val="000000"/>
                <w:szCs w:val="21"/>
                <w:lang w:bidi="ar"/>
              </w:rPr>
              <w:t>块试验</w:t>
            </w:r>
            <w:proofErr w:type="gramEnd"/>
            <w:r>
              <w:rPr>
                <w:rFonts w:ascii="宋体" w:hAnsi="宋体" w:cs="宋体" w:hint="eastAsia"/>
                <w:bCs/>
                <w:color w:val="000000"/>
                <w:szCs w:val="21"/>
                <w:lang w:bidi="ar"/>
              </w:rPr>
              <w:t>报告。</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（2）砌体水平灰缝和竖向灰缝的砂浆饱满度，按净面积计算不得低于 90%。</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抽检数量：每检验批不应少于 5 处。</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检验方法：用</w:t>
            </w:r>
            <w:proofErr w:type="gramStart"/>
            <w:r>
              <w:rPr>
                <w:rFonts w:ascii="宋体" w:hAnsi="宋体" w:cs="宋体" w:hint="eastAsia"/>
                <w:bCs/>
                <w:color w:val="000000"/>
                <w:szCs w:val="21"/>
                <w:lang w:bidi="ar"/>
              </w:rPr>
              <w:t>专用百</w:t>
            </w:r>
            <w:proofErr w:type="gramEnd"/>
            <w:r>
              <w:rPr>
                <w:rFonts w:ascii="宋体" w:hAnsi="宋体" w:cs="宋体" w:hint="eastAsia"/>
                <w:bCs/>
                <w:color w:val="000000"/>
                <w:szCs w:val="21"/>
                <w:lang w:bidi="ar"/>
              </w:rPr>
              <w:t>格网检测小砌块与砂浆黏结痕迹，每处检测 3 块小砌块，取其平均值。</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（3）墙体转角处和纵横墙交接处应同时砌筑。临时间断处应砌成斜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水平投影长度不应小于斜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高度。施工洞口可预留直</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，但在洞口砌筑和补砌时，应在直</w:t>
            </w:r>
            <w:proofErr w:type="gramStart"/>
            <w:r>
              <w:rPr>
                <w:rFonts w:ascii="宋体" w:hAnsi="宋体" w:cs="宋体" w:hint="eastAsia"/>
                <w:bCs/>
                <w:color w:val="000000"/>
                <w:szCs w:val="21"/>
                <w:lang w:bidi="ar"/>
              </w:rPr>
              <w:t>槎上下搭砌的</w:t>
            </w:r>
            <w:proofErr w:type="gramEnd"/>
            <w:r>
              <w:rPr>
                <w:rFonts w:ascii="宋体" w:hAnsi="宋体" w:cs="宋体" w:hint="eastAsia"/>
                <w:bCs/>
                <w:color w:val="000000"/>
                <w:szCs w:val="21"/>
                <w:lang w:bidi="ar"/>
              </w:rPr>
              <w:t>小砌块孔洞内用强度等级不低于C20（或Cb20）的混凝土灌实。</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抽检数量：每检验批抽查不应少于 5 处。</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检验方法：观察检查。</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（4）小砌块砌体的芯柱在楼盖处应贯通，不得削弱芯柱截面尺寸；芯柱混凝土不得漏灌。</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抽检数量：每检验批抽查不应少于 5 处。</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检验方法：观察检查。</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（二）一般项目</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（1）砌体的水平灰缝厚度和竖向灰缝宽度宜为 10 mm，但不应小于 8 mm，也不应大于 12 mm。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抽检数量：每检验批抽查不应少于 5 处。</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抽检方法：水平灰缝厚度用尺量 5 皮小砌块的高度折算；竖向灰缝宽度用尺量 2 m砌体长度折算。</w:t>
            </w:r>
          </w:p>
          <w:p w:rsidR="00292451" w:rsidRDefault="0060471E">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（2）小砌块砌体的尺寸、位置的允许偏差应符合表 2-14 的规定。</w:t>
            </w:r>
          </w:p>
          <w:p w:rsidR="00292451" w:rsidRDefault="0060471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通过教师讲解，了解填充墙砌体施工质量控制与验收（一）的基本理论知识。</w:t>
            </w:r>
          </w:p>
        </w:tc>
      </w:tr>
      <w:tr w:rsidR="00292451">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92451" w:rsidRDefault="0060471E" w:rsidP="009D5861">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填充墙砌体施工质量控制与验收（</w:t>
            </w:r>
            <w:proofErr w:type="gramStart"/>
            <w:r>
              <w:rPr>
                <w:rFonts w:ascii="宋体" w:hAnsi="宋体" w:cs="宋体" w:hint="eastAsia"/>
                <w:b/>
                <w:kern w:val="0"/>
                <w:szCs w:val="21"/>
                <w:lang w:bidi="ar"/>
              </w:rPr>
              <w:t>一</w:t>
            </w:r>
            <w:proofErr w:type="gramEnd"/>
            <w:r>
              <w:rPr>
                <w:rFonts w:ascii="宋体" w:hAnsi="宋体" w:cs="宋体" w:hint="eastAsia"/>
                <w:b/>
                <w:kern w:val="0"/>
                <w:szCs w:val="21"/>
                <w:lang w:bidi="ar"/>
              </w:rPr>
              <w:t>），让学生知道浇灌芯柱混凝土，应清除孔洞内的砂浆等杂物，并用水冲洗</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292451">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92451" w:rsidRDefault="0060471E">
            <w:pPr>
              <w:wordWrap w:val="0"/>
              <w:autoSpaceDE w:val="0"/>
              <w:autoSpaceDN w:val="0"/>
              <w:ind w:firstLineChars="200" w:firstLine="420"/>
              <w:rPr>
                <w:rFonts w:hAnsi="宋体"/>
                <w:bCs/>
                <w:szCs w:val="21"/>
              </w:rPr>
            </w:pPr>
            <w:r>
              <w:rPr>
                <w:rFonts w:ascii="宋体" w:hAnsi="宋体" w:cs="宋体" w:hint="eastAsia"/>
                <w:bCs/>
                <w:szCs w:val="21"/>
                <w:lang w:bidi="ar"/>
              </w:rPr>
              <w:t>简述砌块砌体的质量标准。</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292451">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92451" w:rsidRDefault="0060471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展示填充墙砌体施工质量控制与验收（二）</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二、填充墙砌体工程的质量标准及检验方法</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房屋建筑采用烧结空心砖、蒸压加气混凝土砌块、轻骨料混凝土小型空心砖块等砌筑填充墙时，为了有效控制砌体收缩裂缝和保证砌体强度，蒸压加气混凝土砌块、轻骨料混凝土小型空心砌块砌筑时，其产品龄期应超过 28 d，蒸压加气混凝土砌块的</w:t>
            </w:r>
            <w:proofErr w:type="gramStart"/>
            <w:r>
              <w:rPr>
                <w:rFonts w:ascii="宋体" w:hAnsi="宋体" w:cs="宋体" w:hint="eastAsia"/>
                <w:bCs/>
                <w:color w:val="000000"/>
                <w:szCs w:val="21"/>
                <w:lang w:bidi="ar"/>
              </w:rPr>
              <w:t>含水率宜小于</w:t>
            </w:r>
            <w:proofErr w:type="gramEnd"/>
            <w:r>
              <w:rPr>
                <w:rFonts w:ascii="宋体" w:hAnsi="宋体" w:cs="宋体" w:hint="eastAsia"/>
                <w:bCs/>
                <w:color w:val="000000"/>
                <w:szCs w:val="21"/>
                <w:lang w:bidi="ar"/>
              </w:rPr>
              <w:t xml:space="preserve"> 30%。烧结空心砖、蒸压加气混凝土砌块、轻骨料混凝土小型空心砌块等的运输、装卸过程中，严禁抛掷和倾倒。进场后应按品种、规格分别堆放整齐，堆置高度不宜超过 2 m。加气混凝土砌块在运输及堆放中应防止雨淋。</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吸水率较小的轻骨料混凝土小型空心砌块及</w:t>
            </w:r>
            <w:proofErr w:type="gramStart"/>
            <w:r>
              <w:rPr>
                <w:rFonts w:ascii="宋体" w:hAnsi="宋体" w:cs="宋体" w:hint="eastAsia"/>
                <w:bCs/>
                <w:color w:val="000000"/>
                <w:szCs w:val="21"/>
                <w:lang w:bidi="ar"/>
              </w:rPr>
              <w:t>采用薄灰砌筑</w:t>
            </w:r>
            <w:proofErr w:type="gramEnd"/>
            <w:r>
              <w:rPr>
                <w:rFonts w:ascii="宋体" w:hAnsi="宋体" w:cs="宋体" w:hint="eastAsia"/>
                <w:bCs/>
                <w:color w:val="000000"/>
                <w:szCs w:val="21"/>
                <w:lang w:bidi="ar"/>
              </w:rPr>
              <w:t>法施工的蒸压加气混凝土砌块，砌筑前不应对其浇（喷）水湿润；在气候干燥炎热的情况下，对吸水率较小的轻骨料混凝土小型空心砌块宜在砌筑前喷水湿润。</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采用普通砌筑砂浆砌筑填充墙时，烧结空心砖、吸水率较大的轻骨料混凝土小型空心砌块应提前 1 ～ 2 d 浇（喷）水湿润。蒸压加气混凝土砌块采用蒸压加气混凝土砌块砌筑砂浆或普通砂浆砌筑时，应在砌筑当天对砌块砌筑面喷水湿润。块体湿润程度</w:t>
            </w:r>
            <w:proofErr w:type="gramStart"/>
            <w:r>
              <w:rPr>
                <w:rFonts w:ascii="宋体" w:hAnsi="宋体" w:cs="宋体" w:hint="eastAsia"/>
                <w:bCs/>
                <w:color w:val="000000"/>
                <w:szCs w:val="21"/>
                <w:lang w:bidi="ar"/>
              </w:rPr>
              <w:t>宜符合</w:t>
            </w:r>
            <w:proofErr w:type="gramEnd"/>
            <w:r>
              <w:rPr>
                <w:rFonts w:ascii="宋体" w:hAnsi="宋体" w:cs="宋体" w:hint="eastAsia"/>
                <w:bCs/>
                <w:color w:val="000000"/>
                <w:szCs w:val="21"/>
                <w:lang w:bidi="ar"/>
              </w:rPr>
              <w:t>下列规定：</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烧结空心砖的相对含水率 60% ～ 70%；吸水率较大的轻骨料混凝土小型空心砌块、蒸压加气混凝土砌块的相对含水率 40% ～ 50%。</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在厨房、卫生间、浴室等处采用轻骨料混凝土小型空心砌块、蒸压加气混凝土砌块砌筑墙体时，墙底部宜现浇混凝土坎台，其高度宜为 150 mm。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填充</w:t>
            </w:r>
            <w:proofErr w:type="gramStart"/>
            <w:r>
              <w:rPr>
                <w:rFonts w:ascii="宋体" w:hAnsi="宋体" w:cs="宋体" w:hint="eastAsia"/>
                <w:bCs/>
                <w:color w:val="000000"/>
                <w:szCs w:val="21"/>
                <w:lang w:bidi="ar"/>
              </w:rPr>
              <w:t>墙拉结筋处</w:t>
            </w:r>
            <w:proofErr w:type="gramEnd"/>
            <w:r>
              <w:rPr>
                <w:rFonts w:ascii="宋体" w:hAnsi="宋体" w:cs="宋体" w:hint="eastAsia"/>
                <w:bCs/>
                <w:color w:val="000000"/>
                <w:szCs w:val="21"/>
                <w:lang w:bidi="ar"/>
              </w:rPr>
              <w:t>的下皮小砌块宜采用半盲孔小砌块或用</w:t>
            </w:r>
            <w:proofErr w:type="gramStart"/>
            <w:r>
              <w:rPr>
                <w:rFonts w:ascii="宋体" w:hAnsi="宋体" w:cs="宋体" w:hint="eastAsia"/>
                <w:bCs/>
                <w:color w:val="000000"/>
                <w:szCs w:val="21"/>
                <w:lang w:bidi="ar"/>
              </w:rPr>
              <w:t>混凝土灌实孔洞</w:t>
            </w:r>
            <w:proofErr w:type="gramEnd"/>
            <w:r>
              <w:rPr>
                <w:rFonts w:ascii="宋体" w:hAnsi="宋体" w:cs="宋体" w:hint="eastAsia"/>
                <w:bCs/>
                <w:color w:val="000000"/>
                <w:szCs w:val="21"/>
                <w:lang w:bidi="ar"/>
              </w:rPr>
              <w:t>的小砌块；</w:t>
            </w:r>
            <w:proofErr w:type="gramStart"/>
            <w:r>
              <w:rPr>
                <w:rFonts w:ascii="宋体" w:hAnsi="宋体" w:cs="宋体" w:hint="eastAsia"/>
                <w:bCs/>
                <w:color w:val="000000"/>
                <w:szCs w:val="21"/>
                <w:lang w:bidi="ar"/>
              </w:rPr>
              <w:t>薄灰砌筑</w:t>
            </w:r>
            <w:proofErr w:type="gramEnd"/>
            <w:r>
              <w:rPr>
                <w:rFonts w:ascii="宋体" w:hAnsi="宋体" w:cs="宋体" w:hint="eastAsia"/>
                <w:bCs/>
                <w:color w:val="000000"/>
                <w:szCs w:val="21"/>
                <w:lang w:bidi="ar"/>
              </w:rPr>
              <w:t>法施工的蒸压加气混凝土砌块砌体，拉</w:t>
            </w:r>
            <w:proofErr w:type="gramStart"/>
            <w:r>
              <w:rPr>
                <w:rFonts w:ascii="宋体" w:hAnsi="宋体" w:cs="宋体" w:hint="eastAsia"/>
                <w:bCs/>
                <w:color w:val="000000"/>
                <w:szCs w:val="21"/>
                <w:lang w:bidi="ar"/>
              </w:rPr>
              <w:t>结筋应放置</w:t>
            </w:r>
            <w:proofErr w:type="gramEnd"/>
            <w:r>
              <w:rPr>
                <w:rFonts w:ascii="宋体" w:hAnsi="宋体" w:cs="宋体" w:hint="eastAsia"/>
                <w:bCs/>
                <w:color w:val="000000"/>
                <w:szCs w:val="21"/>
                <w:lang w:bidi="ar"/>
              </w:rPr>
              <w:t>在砌块上表面设置的沟槽里。</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蒸压加气混凝土砌块、轻骨料混凝土小型空心砌块不应与其他块体混砌，不同强度等级的同类块体不得混砌。</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填充墙砌体砌筑，应待承重墙主体结构检验批验收合格后进行。填充墙与承重主体结构间的空（缝）隙部位施工，应在填充墙砌筑 14 d 后进行。</w:t>
            </w:r>
          </w:p>
          <w:p w:rsidR="00292451" w:rsidRDefault="0060471E" w:rsidP="009D5861">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lastRenderedPageBreak/>
              <w:t>（一）主控项目</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（1）烧结空心砖、小砌块和砌筑砂浆的强度等级应符合设计要求。</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抽检数量：烧结空心砖每 10 万块为一验收批，小</w:t>
            </w:r>
            <w:proofErr w:type="gramStart"/>
            <w:r>
              <w:rPr>
                <w:rFonts w:ascii="宋体" w:hAnsi="宋体" w:cs="宋体" w:hint="eastAsia"/>
                <w:bCs/>
                <w:color w:val="000000"/>
                <w:szCs w:val="21"/>
                <w:lang w:bidi="ar"/>
              </w:rPr>
              <w:t>砌块每</w:t>
            </w:r>
            <w:proofErr w:type="gramEnd"/>
            <w:r>
              <w:rPr>
                <w:rFonts w:ascii="宋体" w:hAnsi="宋体" w:cs="宋体" w:hint="eastAsia"/>
                <w:bCs/>
                <w:color w:val="000000"/>
                <w:szCs w:val="21"/>
                <w:lang w:bidi="ar"/>
              </w:rPr>
              <w:t xml:space="preserve"> 1 万块为一验收批，不足上述数量时按一批计，抽检数量为 1 组。砂浆试块的抽检数量为：每一检验批且不超过250 m</w:t>
            </w:r>
            <w:r w:rsidRPr="00672B29">
              <w:rPr>
                <w:rFonts w:ascii="宋体" w:hAnsi="宋体" w:cs="宋体" w:hint="eastAsia"/>
                <w:bCs/>
                <w:color w:val="000000"/>
                <w:szCs w:val="21"/>
                <w:vertAlign w:val="superscript"/>
                <w:lang w:bidi="ar"/>
              </w:rPr>
              <w:t>3</w:t>
            </w:r>
            <w:r>
              <w:rPr>
                <w:rFonts w:ascii="宋体" w:hAnsi="宋体" w:cs="宋体" w:hint="eastAsia"/>
                <w:bCs/>
                <w:color w:val="000000"/>
                <w:szCs w:val="21"/>
                <w:lang w:bidi="ar"/>
              </w:rPr>
              <w:t xml:space="preserve"> 砌体的各类、各强度等级的普通砌筑砂浆，每台搅拌机应至少抽检一次。</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检验方法：查砖、小砌块进场复验报告和砂浆试</w:t>
            </w:r>
            <w:proofErr w:type="gramStart"/>
            <w:r>
              <w:rPr>
                <w:rFonts w:ascii="宋体" w:hAnsi="宋体" w:cs="宋体" w:hint="eastAsia"/>
                <w:bCs/>
                <w:color w:val="000000"/>
                <w:szCs w:val="21"/>
                <w:lang w:bidi="ar"/>
              </w:rPr>
              <w:t>块试验</w:t>
            </w:r>
            <w:proofErr w:type="gramEnd"/>
            <w:r>
              <w:rPr>
                <w:rFonts w:ascii="宋体" w:hAnsi="宋体" w:cs="宋体" w:hint="eastAsia"/>
                <w:bCs/>
                <w:color w:val="000000"/>
                <w:szCs w:val="21"/>
                <w:lang w:bidi="ar"/>
              </w:rPr>
              <w:t>报告。</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（2）填充墙砌体应与主体结构可靠连接，其连接构造应符合构造要求，未经设计同意，不得随意改变连接构造方法。每一填充墙与柱的拉结筋的位置超过一皮块体高度的数量不得多于一处。</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抽检数量：每检验批抽查不应少于 5 处。</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检验方法：观察检查。</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（3）填充墙与承重墙、柱、梁的连接钢筋，当采用化学植筋的连接方式时，应进行实体检测。锚固钢筋拉拔试验的轴向受</w:t>
            </w:r>
            <w:proofErr w:type="gramStart"/>
            <w:r>
              <w:rPr>
                <w:rFonts w:ascii="宋体" w:hAnsi="宋体" w:cs="宋体" w:hint="eastAsia"/>
                <w:bCs/>
                <w:color w:val="000000"/>
                <w:szCs w:val="21"/>
                <w:lang w:bidi="ar"/>
              </w:rPr>
              <w:t>拉非破坏</w:t>
            </w:r>
            <w:proofErr w:type="gramEnd"/>
            <w:r>
              <w:rPr>
                <w:rFonts w:ascii="宋体" w:hAnsi="宋体" w:cs="宋体" w:hint="eastAsia"/>
                <w:bCs/>
                <w:color w:val="000000"/>
                <w:szCs w:val="21"/>
                <w:lang w:bidi="ar"/>
              </w:rPr>
              <w:t xml:space="preserve">承载力检验值应为 6 </w:t>
            </w:r>
            <w:proofErr w:type="spellStart"/>
            <w:r>
              <w:rPr>
                <w:rFonts w:ascii="宋体" w:hAnsi="宋体" w:cs="宋体" w:hint="eastAsia"/>
                <w:bCs/>
                <w:color w:val="000000"/>
                <w:szCs w:val="21"/>
                <w:lang w:bidi="ar"/>
              </w:rPr>
              <w:t>kN</w:t>
            </w:r>
            <w:proofErr w:type="spellEnd"/>
            <w:r>
              <w:rPr>
                <w:rFonts w:ascii="宋体" w:hAnsi="宋体" w:cs="宋体" w:hint="eastAsia"/>
                <w:bCs/>
                <w:color w:val="000000"/>
                <w:szCs w:val="21"/>
                <w:lang w:bidi="ar"/>
              </w:rPr>
              <w:t>。抽检钢筋在检验</w:t>
            </w:r>
            <w:proofErr w:type="gramStart"/>
            <w:r>
              <w:rPr>
                <w:rFonts w:ascii="宋体" w:hAnsi="宋体" w:cs="宋体" w:hint="eastAsia"/>
                <w:bCs/>
                <w:color w:val="000000"/>
                <w:szCs w:val="21"/>
                <w:lang w:bidi="ar"/>
              </w:rPr>
              <w:t>值作用</w:t>
            </w:r>
            <w:proofErr w:type="gramEnd"/>
            <w:r>
              <w:rPr>
                <w:rFonts w:ascii="宋体" w:hAnsi="宋体" w:cs="宋体" w:hint="eastAsia"/>
                <w:bCs/>
                <w:color w:val="000000"/>
                <w:szCs w:val="21"/>
                <w:lang w:bidi="ar"/>
              </w:rPr>
              <w:t>下应基材无裂缝、钢筋无滑移宏观裂损现象；持荷 2 min 期间荷载值降低不大于 5%。</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抽检数量：按表 3-5 确定。</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检验方法：原位试验检查。</w:t>
            </w:r>
          </w:p>
          <w:p w:rsidR="00292451" w:rsidRDefault="0060471E">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3058795" cy="1002665"/>
                  <wp:effectExtent l="0" t="0" r="14605" b="13335"/>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pic:cNvPicPr>
                            <a:picLocks noChangeAspect="1"/>
                          </pic:cNvPicPr>
                        </pic:nvPicPr>
                        <pic:blipFill>
                          <a:blip r:embed="rId16"/>
                          <a:stretch>
                            <a:fillRect/>
                          </a:stretch>
                        </pic:blipFill>
                        <pic:spPr>
                          <a:xfrm>
                            <a:off x="0" y="0"/>
                            <a:ext cx="3058795" cy="1002665"/>
                          </a:xfrm>
                          <a:prstGeom prst="rect">
                            <a:avLst/>
                          </a:prstGeom>
                          <a:noFill/>
                          <a:ln>
                            <a:noFill/>
                          </a:ln>
                        </pic:spPr>
                      </pic:pic>
                    </a:graphicData>
                  </a:graphic>
                </wp:inline>
              </w:drawing>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（二）一般项目</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（1）填充墙砌体一般尺寸的允许偏差应符合表 3-6 的规定。</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抽检数量：每检验批抽查不应少于 5 处。</w:t>
            </w:r>
          </w:p>
          <w:p w:rsidR="00292451" w:rsidRDefault="0060471E">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3088005" cy="1402080"/>
                  <wp:effectExtent l="0" t="0" r="10795" b="20320"/>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pic:cNvPicPr>
                            <a:picLocks noChangeAspect="1"/>
                          </pic:cNvPicPr>
                        </pic:nvPicPr>
                        <pic:blipFill>
                          <a:blip r:embed="rId17"/>
                          <a:stretch>
                            <a:fillRect/>
                          </a:stretch>
                        </pic:blipFill>
                        <pic:spPr>
                          <a:xfrm>
                            <a:off x="0" y="0"/>
                            <a:ext cx="3088005" cy="1402080"/>
                          </a:xfrm>
                          <a:prstGeom prst="rect">
                            <a:avLst/>
                          </a:prstGeom>
                          <a:noFill/>
                          <a:ln>
                            <a:noFill/>
                          </a:ln>
                        </pic:spPr>
                      </pic:pic>
                    </a:graphicData>
                  </a:graphic>
                </wp:inline>
              </w:drawing>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（2）填充墙砌体的砂浆饱满度及检验方法应符合表 3-7 的规定。</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抽检数量：每检验批抽查不应少于 5 处。</w:t>
            </w:r>
          </w:p>
          <w:p w:rsidR="00292451" w:rsidRDefault="0060471E">
            <w:pPr>
              <w:wordWrap w:val="0"/>
              <w:autoSpaceDE w:val="0"/>
              <w:autoSpaceDN w:val="0"/>
              <w:ind w:firstLineChars="200" w:firstLine="420"/>
              <w:rPr>
                <w:rFonts w:ascii="宋体" w:hAnsi="宋体" w:cs="宋体"/>
                <w:bCs/>
                <w:color w:val="000000"/>
                <w:szCs w:val="21"/>
                <w:lang w:bidi="ar"/>
              </w:rPr>
            </w:pPr>
            <w:r>
              <w:rPr>
                <w:noProof/>
              </w:rPr>
              <w:lastRenderedPageBreak/>
              <w:drawing>
                <wp:inline distT="0" distB="0" distL="114300" distR="114300">
                  <wp:extent cx="3199765" cy="1198245"/>
                  <wp:effectExtent l="0" t="0" r="635" b="20955"/>
                  <wp:docPr id="1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0"/>
                          <pic:cNvPicPr>
                            <a:picLocks noChangeAspect="1"/>
                          </pic:cNvPicPr>
                        </pic:nvPicPr>
                        <pic:blipFill>
                          <a:blip r:embed="rId18"/>
                          <a:stretch>
                            <a:fillRect/>
                          </a:stretch>
                        </pic:blipFill>
                        <pic:spPr>
                          <a:xfrm>
                            <a:off x="0" y="0"/>
                            <a:ext cx="3199765" cy="1198245"/>
                          </a:xfrm>
                          <a:prstGeom prst="rect">
                            <a:avLst/>
                          </a:prstGeom>
                          <a:noFill/>
                          <a:ln>
                            <a:noFill/>
                          </a:ln>
                        </pic:spPr>
                      </pic:pic>
                    </a:graphicData>
                  </a:graphic>
                </wp:inline>
              </w:drawing>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（3）填充墙砌体留置的拉结钢筋或网片的位置应与</w:t>
            </w:r>
            <w:proofErr w:type="gramStart"/>
            <w:r>
              <w:rPr>
                <w:rFonts w:ascii="宋体" w:hAnsi="宋体" w:cs="宋体" w:hint="eastAsia"/>
                <w:bCs/>
                <w:color w:val="000000"/>
                <w:szCs w:val="21"/>
                <w:lang w:bidi="ar"/>
              </w:rPr>
              <w:t>块体皮数相</w:t>
            </w:r>
            <w:proofErr w:type="gramEnd"/>
            <w:r>
              <w:rPr>
                <w:rFonts w:ascii="宋体" w:hAnsi="宋体" w:cs="宋体" w:hint="eastAsia"/>
                <w:bCs/>
                <w:color w:val="000000"/>
                <w:szCs w:val="21"/>
                <w:lang w:bidi="ar"/>
              </w:rPr>
              <w:t>符合。拉结钢筋或网片应置于灰缝中，埋置长度应符合设计要求，竖向位置偏差不应超过</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皮高度。</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抽检数量：每检验批抽检不应少于 5 处。</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检验方法：观察和用尺量检查。</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（4）填充墙砌筑时应错缝搭砌，蒸压加气混凝土</w:t>
            </w:r>
            <w:proofErr w:type="gramStart"/>
            <w:r>
              <w:rPr>
                <w:rFonts w:ascii="宋体" w:hAnsi="宋体" w:cs="宋体" w:hint="eastAsia"/>
                <w:bCs/>
                <w:color w:val="000000"/>
                <w:szCs w:val="21"/>
                <w:lang w:bidi="ar"/>
              </w:rPr>
              <w:t>砌块搭砌长度</w:t>
            </w:r>
            <w:proofErr w:type="gramEnd"/>
            <w:r>
              <w:rPr>
                <w:rFonts w:ascii="宋体" w:hAnsi="宋体" w:cs="宋体" w:hint="eastAsia"/>
                <w:bCs/>
                <w:color w:val="000000"/>
                <w:szCs w:val="21"/>
                <w:lang w:bidi="ar"/>
              </w:rPr>
              <w:t>不应小于砌块长度的 1/3；轻骨料混凝土小型空心</w:t>
            </w:r>
            <w:proofErr w:type="gramStart"/>
            <w:r>
              <w:rPr>
                <w:rFonts w:ascii="宋体" w:hAnsi="宋体" w:cs="宋体" w:hint="eastAsia"/>
                <w:bCs/>
                <w:color w:val="000000"/>
                <w:szCs w:val="21"/>
                <w:lang w:bidi="ar"/>
              </w:rPr>
              <w:t>砌块搭砌长度</w:t>
            </w:r>
            <w:proofErr w:type="gramEnd"/>
            <w:r>
              <w:rPr>
                <w:rFonts w:ascii="宋体" w:hAnsi="宋体" w:cs="宋体" w:hint="eastAsia"/>
                <w:bCs/>
                <w:color w:val="000000"/>
                <w:szCs w:val="21"/>
                <w:lang w:bidi="ar"/>
              </w:rPr>
              <w:t>不应小于 90 mm；竖向通缝不应大于 2 皮。</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抽检数量：每检验批抽检不应少于 5 处。</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检查方法：观察和用尺检查。</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（5）填充墙的水平灰缝厚度和竖向灰缝宽度应正确。烧结空心砖、轻骨料混凝土小型空心砌块的砌体灰缝应为 8 ～ 12 mm。蒸压加气混凝土砌块砌体当采用水泥砂浆、水泥混合砂浆或蒸压加气混凝土砌块砌筑砂浆时，水平灰缝厚度和竖向灰缝宽度不应超过 15 mm；当蒸压加气混凝土砌块砌体采用蒸压加气混凝土砌块黏结砂浆时，水平灰缝厚度和竖向灰缝宽度宜为 3 ～ 4 mm。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抽检数量：每检验批抽检不应少于 5 处。</w:t>
            </w:r>
          </w:p>
          <w:p w:rsidR="00292451" w:rsidRDefault="0060471E">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检查方法：水平灰缝厚度用尺量 5 皮小砌块的高度折算；竖向灰缝宽度用尺量 2 m砌体长度折算。</w:t>
            </w:r>
          </w:p>
          <w:p w:rsidR="00292451" w:rsidRDefault="0060471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通过教师讲解，了解填充墙砌体施工质量控制与验收（二）的基本理论知识。</w:t>
            </w:r>
          </w:p>
        </w:tc>
      </w:tr>
      <w:tr w:rsidR="00292451">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92451" w:rsidRDefault="0060471E" w:rsidP="009D5861">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填充墙砌体施工质量控制与验收（二），让学生知道填充墙砌体留置的拉结钢筋或网片的位置应与</w:t>
            </w:r>
            <w:proofErr w:type="gramStart"/>
            <w:r>
              <w:rPr>
                <w:rFonts w:ascii="宋体" w:hAnsi="宋体" w:cs="宋体" w:hint="eastAsia"/>
                <w:b/>
                <w:kern w:val="0"/>
                <w:szCs w:val="21"/>
                <w:lang w:bidi="ar"/>
              </w:rPr>
              <w:t>块体皮数相</w:t>
            </w:r>
            <w:proofErr w:type="gramEnd"/>
            <w:r>
              <w:rPr>
                <w:rFonts w:ascii="宋体" w:hAnsi="宋体" w:cs="宋体" w:hint="eastAsia"/>
                <w:b/>
                <w:kern w:val="0"/>
                <w:szCs w:val="21"/>
                <w:lang w:bidi="ar"/>
              </w:rPr>
              <w:t>符合。</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292451">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92451" w:rsidRDefault="0060471E">
            <w:pPr>
              <w:wordWrap w:val="0"/>
              <w:autoSpaceDE w:val="0"/>
              <w:autoSpaceDN w:val="0"/>
              <w:ind w:firstLineChars="200" w:firstLine="420"/>
              <w:rPr>
                <w:rFonts w:hAnsi="宋体"/>
                <w:bCs/>
                <w:szCs w:val="21"/>
              </w:rPr>
            </w:pPr>
            <w:r>
              <w:rPr>
                <w:rFonts w:ascii="宋体" w:hAnsi="宋体" w:cs="宋体" w:hint="eastAsia"/>
                <w:bCs/>
                <w:szCs w:val="21"/>
                <w:lang w:bidi="ar"/>
              </w:rPr>
              <w:t>简述填充墙砌体工程的质量标准。</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292451">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292451" w:rsidRDefault="0060471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展示填充墙砌体施工质量控制与验收（三）</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三、填充</w:t>
            </w:r>
            <w:proofErr w:type="gramStart"/>
            <w:r>
              <w:rPr>
                <w:rFonts w:ascii="宋体" w:hAnsi="宋体" w:cs="宋体" w:hint="eastAsia"/>
                <w:b/>
                <w:color w:val="000000"/>
                <w:szCs w:val="21"/>
                <w:lang w:bidi="ar"/>
              </w:rPr>
              <w:t>墙施工</w:t>
            </w:r>
            <w:proofErr w:type="gramEnd"/>
            <w:r>
              <w:rPr>
                <w:rFonts w:ascii="宋体" w:hAnsi="宋体" w:cs="宋体" w:hint="eastAsia"/>
                <w:b/>
                <w:color w:val="000000"/>
                <w:szCs w:val="21"/>
                <w:lang w:bidi="ar"/>
              </w:rPr>
              <w:t>过程质量控制措施</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砌块墙在施工前，必须进行砌块的排列组合设计。排列组合设计时，应尽量采取主规格的砌块，并对孔错缝搭接，搭接长度不应小于 90 mm。纵横墙交接处、转角处应交错搭砌。</w:t>
            </w:r>
          </w:p>
          <w:p w:rsidR="00672B29"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施工中必须做好砂浆的铺设</w:t>
            </w:r>
            <w:proofErr w:type="gramStart"/>
            <w:r>
              <w:rPr>
                <w:rFonts w:ascii="宋体" w:hAnsi="宋体" w:cs="宋体" w:hint="eastAsia"/>
                <w:bCs/>
                <w:color w:val="000000"/>
                <w:szCs w:val="21"/>
                <w:lang w:bidi="ar"/>
              </w:rPr>
              <w:t>与竖缝砂浆</w:t>
            </w:r>
            <w:proofErr w:type="gramEnd"/>
            <w:r>
              <w:rPr>
                <w:rFonts w:ascii="宋体" w:hAnsi="宋体" w:cs="宋体" w:hint="eastAsia"/>
                <w:bCs/>
                <w:color w:val="000000"/>
                <w:szCs w:val="21"/>
                <w:lang w:bidi="ar"/>
              </w:rPr>
              <w:t>或混凝土的浇灌工作，砌筑应严格按</w:t>
            </w:r>
            <w:proofErr w:type="gramStart"/>
            <w:r>
              <w:rPr>
                <w:rFonts w:ascii="宋体" w:hAnsi="宋体" w:cs="宋体" w:hint="eastAsia"/>
                <w:bCs/>
                <w:color w:val="000000"/>
                <w:szCs w:val="21"/>
                <w:lang w:bidi="ar"/>
              </w:rPr>
              <w:t>皮数杆</w:t>
            </w:r>
            <w:proofErr w:type="gramEnd"/>
            <w:r>
              <w:rPr>
                <w:rFonts w:ascii="宋体" w:hAnsi="宋体" w:cs="宋体" w:hint="eastAsia"/>
                <w:bCs/>
                <w:color w:val="000000"/>
                <w:szCs w:val="21"/>
                <w:lang w:bidi="ar"/>
              </w:rPr>
              <w:t>准确控制灰缝厚度</w:t>
            </w:r>
            <w:proofErr w:type="gramStart"/>
            <w:r>
              <w:rPr>
                <w:rFonts w:ascii="宋体" w:hAnsi="宋体" w:cs="宋体" w:hint="eastAsia"/>
                <w:bCs/>
                <w:color w:val="000000"/>
                <w:szCs w:val="21"/>
                <w:lang w:bidi="ar"/>
              </w:rPr>
              <w:t>和每皮砌块</w:t>
            </w:r>
            <w:proofErr w:type="gramEnd"/>
            <w:r>
              <w:rPr>
                <w:rFonts w:ascii="宋体" w:hAnsi="宋体" w:cs="宋体" w:hint="eastAsia"/>
                <w:bCs/>
                <w:color w:val="000000"/>
                <w:szCs w:val="21"/>
                <w:lang w:bidi="ar"/>
              </w:rPr>
              <w:t>的砌筑高度。</w:t>
            </w:r>
          </w:p>
          <w:p w:rsidR="00672B29"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空心砌块填充墙砌体的芯柱应</w:t>
            </w:r>
            <w:proofErr w:type="gramStart"/>
            <w:r>
              <w:rPr>
                <w:rFonts w:ascii="宋体" w:hAnsi="宋体" w:cs="宋体" w:hint="eastAsia"/>
                <w:bCs/>
                <w:color w:val="000000"/>
                <w:szCs w:val="21"/>
                <w:lang w:bidi="ar"/>
              </w:rPr>
              <w:t>随砌随</w:t>
            </w:r>
            <w:proofErr w:type="gramEnd"/>
            <w:r>
              <w:rPr>
                <w:rFonts w:ascii="宋体" w:hAnsi="宋体" w:cs="宋体" w:hint="eastAsia"/>
                <w:bCs/>
                <w:color w:val="000000"/>
                <w:szCs w:val="21"/>
                <w:lang w:bidi="ar"/>
              </w:rPr>
              <w:t>灌混凝土，并振捣密实；无楼板的芯柱应先清理干净，用水冲洗后分层浇筑混凝土，每层厚度 400 ～ 500 mm。芯柱钢筋严格按设计要求及规范规定施工，保证钢筋间距和下料尺寸准确。</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填充墙验收记录及填写方法见表 3-8，表 3-9。</w:t>
            </w:r>
          </w:p>
          <w:p w:rsidR="00292451" w:rsidRDefault="0060471E">
            <w:pPr>
              <w:wordWrap w:val="0"/>
              <w:autoSpaceDE w:val="0"/>
              <w:autoSpaceDN w:val="0"/>
              <w:ind w:firstLineChars="200" w:firstLine="420"/>
            </w:pPr>
            <w:r>
              <w:rPr>
                <w:noProof/>
              </w:rPr>
              <w:drawing>
                <wp:inline distT="0" distB="0" distL="114300" distR="114300">
                  <wp:extent cx="2221230" cy="2879090"/>
                  <wp:effectExtent l="0" t="0" r="13970" b="16510"/>
                  <wp:docPr id="1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1"/>
                          <pic:cNvPicPr>
                            <a:picLocks noChangeAspect="1"/>
                          </pic:cNvPicPr>
                        </pic:nvPicPr>
                        <pic:blipFill>
                          <a:blip r:embed="rId19"/>
                          <a:stretch>
                            <a:fillRect/>
                          </a:stretch>
                        </pic:blipFill>
                        <pic:spPr>
                          <a:xfrm>
                            <a:off x="0" y="0"/>
                            <a:ext cx="2221230" cy="2879090"/>
                          </a:xfrm>
                          <a:prstGeom prst="rect">
                            <a:avLst/>
                          </a:prstGeom>
                          <a:noFill/>
                          <a:ln>
                            <a:noFill/>
                          </a:ln>
                        </pic:spPr>
                      </pic:pic>
                    </a:graphicData>
                  </a:graphic>
                </wp:inline>
              </w:drawing>
            </w:r>
          </w:p>
          <w:p w:rsidR="00292451" w:rsidRDefault="0060471E">
            <w:pPr>
              <w:wordWrap w:val="0"/>
              <w:autoSpaceDE w:val="0"/>
              <w:autoSpaceDN w:val="0"/>
              <w:ind w:firstLineChars="200" w:firstLine="420"/>
            </w:pPr>
            <w:r>
              <w:rPr>
                <w:noProof/>
              </w:rPr>
              <w:drawing>
                <wp:inline distT="0" distB="0" distL="114300" distR="114300">
                  <wp:extent cx="2236470" cy="3009265"/>
                  <wp:effectExtent l="0" t="0" r="24130" b="13335"/>
                  <wp:docPr id="1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2"/>
                          <pic:cNvPicPr>
                            <a:picLocks noChangeAspect="1"/>
                          </pic:cNvPicPr>
                        </pic:nvPicPr>
                        <pic:blipFill>
                          <a:blip r:embed="rId20"/>
                          <a:stretch>
                            <a:fillRect/>
                          </a:stretch>
                        </pic:blipFill>
                        <pic:spPr>
                          <a:xfrm>
                            <a:off x="0" y="0"/>
                            <a:ext cx="2236470" cy="3009265"/>
                          </a:xfrm>
                          <a:prstGeom prst="rect">
                            <a:avLst/>
                          </a:prstGeom>
                          <a:noFill/>
                          <a:ln>
                            <a:noFill/>
                          </a:ln>
                        </pic:spPr>
                      </pic:pic>
                    </a:graphicData>
                  </a:graphic>
                </wp:inline>
              </w:drawing>
            </w:r>
          </w:p>
          <w:p w:rsidR="00292451" w:rsidRDefault="0060471E">
            <w:pPr>
              <w:wordWrap w:val="0"/>
              <w:autoSpaceDE w:val="0"/>
              <w:autoSpaceDN w:val="0"/>
              <w:rPr>
                <w:rFonts w:ascii="Times New Roman" w:hAnsi="Times New Roman"/>
                <w:szCs w:val="24"/>
              </w:rPr>
            </w:pPr>
            <w:r>
              <w:rPr>
                <w:rFonts w:ascii="宋体" w:hAnsi="宋体" w:cs="宋体" w:hint="eastAsia"/>
                <w:b/>
                <w:bCs/>
                <w:color w:val="538135"/>
                <w:szCs w:val="21"/>
                <w:lang w:bidi="ar"/>
              </w:rPr>
              <w:lastRenderedPageBreak/>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通过教师讲解，了解填充墙砌体施工质量控制与验收（三）的基本理论知识。</w:t>
            </w:r>
          </w:p>
        </w:tc>
      </w:tr>
      <w:tr w:rsidR="00292451">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92451" w:rsidRDefault="0060471E" w:rsidP="009D5861">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填充墙砌体施工质量控制与验收（三），让学生知道砌块墙在施工前，必须进行砌块的排列组合设计。排列组合设计时，应尽量采取主规格的砌块</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292451">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92451" w:rsidRDefault="0060471E">
            <w:pPr>
              <w:wordWrap w:val="0"/>
              <w:autoSpaceDE w:val="0"/>
              <w:autoSpaceDN w:val="0"/>
              <w:ind w:firstLineChars="200" w:firstLine="420"/>
              <w:rPr>
                <w:rFonts w:hAnsi="宋体"/>
                <w:bCs/>
                <w:szCs w:val="21"/>
              </w:rPr>
            </w:pPr>
            <w:r>
              <w:rPr>
                <w:rFonts w:ascii="宋体" w:hAnsi="宋体" w:cs="宋体" w:hint="eastAsia"/>
                <w:bCs/>
                <w:szCs w:val="21"/>
                <w:lang w:bidi="ar"/>
              </w:rPr>
              <w:t>简述填充</w:t>
            </w:r>
            <w:proofErr w:type="gramStart"/>
            <w:r>
              <w:rPr>
                <w:rFonts w:ascii="宋体" w:hAnsi="宋体" w:cs="宋体" w:hint="eastAsia"/>
                <w:bCs/>
                <w:szCs w:val="21"/>
                <w:lang w:bidi="ar"/>
              </w:rPr>
              <w:t>墙施工</w:t>
            </w:r>
            <w:proofErr w:type="gramEnd"/>
            <w:r>
              <w:rPr>
                <w:rFonts w:ascii="宋体" w:hAnsi="宋体" w:cs="宋体" w:hint="eastAsia"/>
                <w:bCs/>
                <w:szCs w:val="21"/>
                <w:lang w:bidi="ar"/>
              </w:rPr>
              <w:t>过程质量控制措施。</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292451">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92451" w:rsidRDefault="0060471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展示填充墙砌体安全文明施工（一）</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一、脚手架安全要求</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（1）脚手架的搭设必须严格按照《建筑施工扣件式钢管脚手架安全技术规范》（JGJ 130—2011）、《建筑施工安全检查标准》（JGJ 59—2011）的规定执行，验收合格后方可使用。</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（2）搭设脚手架的材料应有合格证，各部件的焊接质量必须检验合格并符合要求。脚手架上的铺板必须严密平整，防滑，固定可靠，孔洞应设盖板封严。</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（3）钢管脚手架应用外径 48 ～ 51 mm，壁厚</w:t>
            </w:r>
            <w:r w:rsidR="00FA4BEE">
              <w:rPr>
                <w:rFonts w:ascii="宋体" w:hAnsi="宋体" w:cs="宋体" w:hint="eastAsia"/>
                <w:bCs/>
                <w:color w:val="000000"/>
                <w:szCs w:val="21"/>
                <w:lang w:bidi="ar"/>
              </w:rPr>
              <w:t>3</w:t>
            </w:r>
            <w:r>
              <w:rPr>
                <w:rFonts w:ascii="宋体" w:hAnsi="宋体" w:cs="宋体" w:hint="eastAsia"/>
                <w:bCs/>
                <w:color w:val="000000"/>
                <w:szCs w:val="21"/>
                <w:lang w:bidi="ar"/>
              </w:rPr>
              <w:t>～</w:t>
            </w:r>
            <w:r w:rsidR="00FA4BEE">
              <w:rPr>
                <w:rFonts w:ascii="宋体" w:hAnsi="宋体" w:cs="宋体" w:hint="eastAsia"/>
                <w:bCs/>
                <w:color w:val="000000"/>
                <w:szCs w:val="21"/>
                <w:lang w:bidi="ar"/>
              </w:rPr>
              <w:t>3.5</w:t>
            </w:r>
            <w:r>
              <w:rPr>
                <w:rFonts w:ascii="宋体" w:hAnsi="宋体" w:cs="宋体" w:hint="eastAsia"/>
                <w:bCs/>
                <w:color w:val="000000"/>
                <w:szCs w:val="21"/>
                <w:lang w:bidi="ar"/>
              </w:rPr>
              <w:t>mm，无严重锈蚀、弯曲、压扁或裂纹的钢管。钢管脚手架的杆件连接必须使用合格的钢扣件，不得使用钢丝和其他材料绑扎。</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（4）木脚手架应用小头有效直径不得小于 80 mm，无腐朽、折裂、枯节的杉木杆，杉木杆脚手架的杆件绑扎应使用 8 号钢丝，搭设高度在 6 m 以下的杉木杆脚手架可使用直径不小于 10 mm 的专用绑扎绳；脚手杆件不得钢木混搭。</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（5）脚手架的搭设必须由</w:t>
            </w:r>
            <w:proofErr w:type="gramStart"/>
            <w:r>
              <w:rPr>
                <w:rFonts w:ascii="宋体" w:hAnsi="宋体" w:cs="宋体" w:hint="eastAsia"/>
                <w:bCs/>
                <w:color w:val="000000"/>
                <w:szCs w:val="21"/>
                <w:lang w:bidi="ar"/>
              </w:rPr>
              <w:t>专业架工操作</w:t>
            </w:r>
            <w:proofErr w:type="gramEnd"/>
            <w:r>
              <w:rPr>
                <w:rFonts w:ascii="宋体" w:hAnsi="宋体" w:cs="宋体" w:hint="eastAsia"/>
                <w:bCs/>
                <w:color w:val="000000"/>
                <w:szCs w:val="21"/>
                <w:lang w:bidi="ar"/>
              </w:rPr>
              <w:t>，</w:t>
            </w:r>
            <w:proofErr w:type="gramStart"/>
            <w:r>
              <w:rPr>
                <w:rFonts w:ascii="宋体" w:hAnsi="宋体" w:cs="宋体" w:hint="eastAsia"/>
                <w:bCs/>
                <w:color w:val="000000"/>
                <w:szCs w:val="21"/>
                <w:lang w:bidi="ar"/>
              </w:rPr>
              <w:t>脚手架架工应</w:t>
            </w:r>
            <w:proofErr w:type="gramEnd"/>
            <w:r>
              <w:rPr>
                <w:rFonts w:ascii="宋体" w:hAnsi="宋体" w:cs="宋体" w:hint="eastAsia"/>
                <w:bCs/>
                <w:color w:val="000000"/>
                <w:szCs w:val="21"/>
                <w:lang w:bidi="ar"/>
              </w:rPr>
              <w:t>持证上岗，凡患有高血压、心脏病或其他不适应上架操作和疾病未愈者，严禁上架作业。</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（6）脚手架必须按楼层与结构拉结牢固，拉结点垂直距离不得超过 4 m，水平距离不超过 6 m。拉结所用的材料强度不得低于双股 8 号钢丝的强度。高大架子不得使用柔性材料拉结。</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（7）脚手架的操作面必须满铺脚手板，高出墙面不得大</w:t>
            </w:r>
            <w:r>
              <w:rPr>
                <w:rFonts w:ascii="宋体" w:hAnsi="宋体" w:cs="宋体" w:hint="eastAsia"/>
                <w:bCs/>
                <w:color w:val="000000"/>
                <w:szCs w:val="21"/>
                <w:lang w:bidi="ar"/>
              </w:rPr>
              <w:lastRenderedPageBreak/>
              <w:t>于 200 mm，不得有空隙和探头板。操作面外侧应设两道护身栏杆和一道挡脚板或设一道护身栏杆，防护高度应为 1 m。</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安全文明施工是新时代的新要求，培养学生满怀爱国热情，激起报国的情怀，坚持不懈用新时代中国特色社会主义思想凝</w:t>
            </w:r>
            <w:proofErr w:type="gramStart"/>
            <w:r>
              <w:rPr>
                <w:rFonts w:ascii="宋体" w:hAnsi="宋体" w:cs="宋体" w:hint="eastAsia"/>
                <w:bCs/>
                <w:color w:val="000000"/>
                <w:szCs w:val="21"/>
                <w:lang w:bidi="ar"/>
              </w:rPr>
              <w:t>心铸魂</w:t>
            </w:r>
            <w:proofErr w:type="gramEnd"/>
            <w:r>
              <w:rPr>
                <w:rFonts w:ascii="宋体" w:hAnsi="宋体" w:cs="宋体" w:hint="eastAsia"/>
                <w:bCs/>
                <w:color w:val="000000"/>
                <w:szCs w:val="21"/>
                <w:lang w:bidi="ar"/>
              </w:rPr>
              <w:t>。</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（8）当外墙砌筑高度超过 4 m 或立体交叉作业时，除在作业</w:t>
            </w:r>
            <w:proofErr w:type="gramStart"/>
            <w:r>
              <w:rPr>
                <w:rFonts w:ascii="宋体" w:hAnsi="宋体" w:cs="宋体" w:hint="eastAsia"/>
                <w:bCs/>
                <w:color w:val="000000"/>
                <w:szCs w:val="21"/>
                <w:lang w:bidi="ar"/>
              </w:rPr>
              <w:t>面正确</w:t>
            </w:r>
            <w:proofErr w:type="gramEnd"/>
            <w:r>
              <w:rPr>
                <w:rFonts w:ascii="宋体" w:hAnsi="宋体" w:cs="宋体" w:hint="eastAsia"/>
                <w:bCs/>
                <w:color w:val="000000"/>
                <w:szCs w:val="21"/>
                <w:lang w:bidi="ar"/>
              </w:rPr>
              <w:t>铺设脚手板和安装防护</w:t>
            </w:r>
            <w:proofErr w:type="gramStart"/>
            <w:r>
              <w:rPr>
                <w:rFonts w:ascii="宋体" w:hAnsi="宋体" w:cs="宋体" w:hint="eastAsia"/>
                <w:bCs/>
                <w:color w:val="000000"/>
                <w:szCs w:val="21"/>
                <w:lang w:bidi="ar"/>
              </w:rPr>
              <w:t>栏杆及挡脚板</w:t>
            </w:r>
            <w:proofErr w:type="gramEnd"/>
            <w:r>
              <w:rPr>
                <w:rFonts w:ascii="宋体" w:hAnsi="宋体" w:cs="宋体" w:hint="eastAsia"/>
                <w:bCs/>
                <w:color w:val="000000"/>
                <w:szCs w:val="21"/>
                <w:lang w:bidi="ar"/>
              </w:rPr>
              <w:t>外，还必须在脚手架外侧设置安全网。架设安全网时，其伸出宽度应不小于 2 m，外口要高于内口，搭接应牢固，每隔一定距离应用拉绳将斜杆与地面锚桩拉牢。</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当用里脚手</w:t>
            </w:r>
            <w:proofErr w:type="gramStart"/>
            <w:r>
              <w:rPr>
                <w:rFonts w:ascii="宋体" w:hAnsi="宋体" w:cs="宋体" w:hint="eastAsia"/>
                <w:bCs/>
                <w:color w:val="000000"/>
                <w:szCs w:val="21"/>
                <w:lang w:bidi="ar"/>
              </w:rPr>
              <w:t>架施工</w:t>
            </w:r>
            <w:proofErr w:type="gramEnd"/>
            <w:r>
              <w:rPr>
                <w:rFonts w:ascii="宋体" w:hAnsi="宋体" w:cs="宋体" w:hint="eastAsia"/>
                <w:bCs/>
                <w:color w:val="000000"/>
                <w:szCs w:val="21"/>
                <w:lang w:bidi="ar"/>
              </w:rPr>
              <w:t xml:space="preserve">外墙或多层、高层建筑用外脚手架时，均需设置安全网。安全网应随楼层施工进度逐步上升，高层建筑除这一道逐步上升的安全网外，尚应在下面间隔 3 ～ 4 层的部位设置一道安全网。施工过程中要经常对安全网进行检查和维修，每块支好的安全网应能承受不小于 1.6 </w:t>
            </w:r>
            <w:proofErr w:type="spellStart"/>
            <w:r>
              <w:rPr>
                <w:rFonts w:ascii="宋体" w:hAnsi="宋体" w:cs="宋体" w:hint="eastAsia"/>
                <w:bCs/>
                <w:color w:val="000000"/>
                <w:szCs w:val="21"/>
                <w:lang w:bidi="ar"/>
              </w:rPr>
              <w:t>kN</w:t>
            </w:r>
            <w:proofErr w:type="spellEnd"/>
            <w:r>
              <w:rPr>
                <w:rFonts w:ascii="宋体" w:hAnsi="宋体" w:cs="宋体" w:hint="eastAsia"/>
                <w:bCs/>
                <w:color w:val="000000"/>
                <w:szCs w:val="21"/>
                <w:lang w:bidi="ar"/>
              </w:rPr>
              <w:t xml:space="preserve"> 的冲击荷载。</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（9）脚手架必须保证整体结构不变形，</w:t>
            </w:r>
            <w:proofErr w:type="gramStart"/>
            <w:r>
              <w:rPr>
                <w:rFonts w:ascii="宋体" w:hAnsi="宋体" w:cs="宋体" w:hint="eastAsia"/>
                <w:bCs/>
                <w:color w:val="000000"/>
                <w:szCs w:val="21"/>
                <w:lang w:bidi="ar"/>
              </w:rPr>
              <w:t>凡高度</w:t>
            </w:r>
            <w:proofErr w:type="gramEnd"/>
            <w:r>
              <w:rPr>
                <w:rFonts w:ascii="宋体" w:hAnsi="宋体" w:cs="宋体" w:hint="eastAsia"/>
                <w:bCs/>
                <w:color w:val="000000"/>
                <w:szCs w:val="21"/>
                <w:lang w:bidi="ar"/>
              </w:rPr>
              <w:t>在 20 m 以上的脚手架，纵向必须设置剪刀撑，其宽度不得超过 7 根立杆，与水平面夹角应为 45° ～ 60°。高度在 20 m 以下的，必须设置正反斜支撑。</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（10）特殊脚手架和高度在 20 m 以上的高大脚手架，必须有设计方案。</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（11）结构用的里、外承重脚手架，使用荷载不得超过</w:t>
            </w:r>
          </w:p>
          <w:p w:rsidR="00292451" w:rsidRDefault="0060471E">
            <w:pPr>
              <w:wordWrap w:val="0"/>
              <w:autoSpaceDE w:val="0"/>
              <w:autoSpaceDN w:val="0"/>
              <w:rPr>
                <w:rFonts w:ascii="宋体" w:hAnsi="宋体" w:cs="宋体"/>
                <w:bCs/>
                <w:color w:val="000000"/>
                <w:szCs w:val="21"/>
                <w:lang w:bidi="ar"/>
              </w:rPr>
            </w:pPr>
            <w:r>
              <w:rPr>
                <w:rFonts w:ascii="宋体" w:hAnsi="宋体" w:cs="宋体" w:hint="eastAsia"/>
                <w:bCs/>
                <w:color w:val="000000"/>
                <w:szCs w:val="21"/>
                <w:lang w:bidi="ar"/>
              </w:rPr>
              <w:t>2700N/m</w:t>
            </w:r>
            <w:r w:rsidRPr="00211C8E">
              <w:rPr>
                <w:rFonts w:ascii="宋体" w:hAnsi="宋体" w:cs="宋体" w:hint="eastAsia"/>
                <w:bCs/>
                <w:color w:val="000000"/>
                <w:szCs w:val="21"/>
                <w:vertAlign w:val="superscript"/>
                <w:lang w:bidi="ar"/>
              </w:rPr>
              <w:t>2</w:t>
            </w:r>
            <w:r>
              <w:rPr>
                <w:rFonts w:ascii="宋体" w:hAnsi="宋体" w:cs="宋体" w:hint="eastAsia"/>
                <w:bCs/>
                <w:color w:val="000000"/>
                <w:szCs w:val="21"/>
                <w:lang w:bidi="ar"/>
              </w:rPr>
              <w:t>。</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（12）钢脚手架不得搭设在距离 35kV 以上的高压线路 4.5 m 以内的地区和距离1 ～ 10 kV 高压线路 3 m 以内的地区。钢脚手架在架设和使用期间，要严防与带电体接触，需要穿过或靠近 380 V 以内的电力线路，距离在 2 m 以内时，则应断电或拆除电源，如不能拆除，应采取可靠的绝缘措施。</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（13）搭设在旷野、山坡上的钢脚手架，如在雷击区域或雷雨季节时，应设避雷装置，接地电阻不大于 10Ω。</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（14）各种脚手架在投入使用前，必须由施工负责人组织</w:t>
            </w:r>
            <w:proofErr w:type="gramStart"/>
            <w:r>
              <w:rPr>
                <w:rFonts w:ascii="宋体" w:hAnsi="宋体" w:cs="宋体" w:hint="eastAsia"/>
                <w:bCs/>
                <w:color w:val="000000"/>
                <w:szCs w:val="21"/>
                <w:lang w:bidi="ar"/>
              </w:rPr>
              <w:t>有支搭和</w:t>
            </w:r>
            <w:proofErr w:type="gramEnd"/>
            <w:r>
              <w:rPr>
                <w:rFonts w:ascii="宋体" w:hAnsi="宋体" w:cs="宋体" w:hint="eastAsia"/>
                <w:bCs/>
                <w:color w:val="000000"/>
                <w:szCs w:val="21"/>
                <w:lang w:bidi="ar"/>
              </w:rPr>
              <w:t>使用脚手架经验负责人及安全人员共同进行检查，履行交接验收手续。特殊脚手架，在支搭、拆装前，要由技术部门编制安全施工方案，并报上一级技术领导审批后，方可施工。</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（15）未经施工负责人同意，不得随意拆改脚手架，暂未使用而又不需拆除时，亦应保持其完好性，并应清除架上的材料、杂物。在搭、拆脚手架过程中，若杆件尚未</w:t>
            </w:r>
            <w:proofErr w:type="gramStart"/>
            <w:r>
              <w:rPr>
                <w:rFonts w:ascii="宋体" w:hAnsi="宋体" w:cs="宋体" w:hint="eastAsia"/>
                <w:bCs/>
                <w:color w:val="000000"/>
                <w:szCs w:val="21"/>
                <w:lang w:bidi="ar"/>
              </w:rPr>
              <w:t>绑稳扣牢或绑扣已</w:t>
            </w:r>
            <w:proofErr w:type="gramEnd"/>
            <w:r>
              <w:rPr>
                <w:rFonts w:ascii="宋体" w:hAnsi="宋体" w:cs="宋体" w:hint="eastAsia"/>
                <w:bCs/>
                <w:color w:val="000000"/>
                <w:szCs w:val="21"/>
                <w:lang w:bidi="ar"/>
              </w:rPr>
              <w:t>拆开、松动时，严禁中途停止作业。</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（16）在高空搭（拆）脚手架时上架操作人员必须拴安全带、戴好安全帽，各种工具和材料应装包或妥善放置，严防下落伤人。</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（17）在六级以上大风、大雾、暴雨、雷击天气或夜间照明不足时，严禁在架上操作。</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（18）在脚手架上操作时严禁人员聚集一处，严禁在脚手架上打闹、跑跳。</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（19）酒后、穿硬底鞋或拖鞋以及</w:t>
            </w:r>
            <w:proofErr w:type="gramStart"/>
            <w:r>
              <w:rPr>
                <w:rFonts w:ascii="宋体" w:hAnsi="宋体" w:cs="宋体" w:hint="eastAsia"/>
                <w:bCs/>
                <w:color w:val="000000"/>
                <w:szCs w:val="21"/>
                <w:lang w:bidi="ar"/>
              </w:rPr>
              <w:t>敞</w:t>
            </w:r>
            <w:proofErr w:type="gramEnd"/>
            <w:r>
              <w:rPr>
                <w:rFonts w:ascii="宋体" w:hAnsi="宋体" w:cs="宋体" w:hint="eastAsia"/>
                <w:bCs/>
                <w:color w:val="000000"/>
                <w:szCs w:val="21"/>
                <w:lang w:bidi="ar"/>
              </w:rPr>
              <w:t>袖口、裤口等衣着不整者，不得上架操作。</w:t>
            </w:r>
          </w:p>
          <w:p w:rsidR="00292451" w:rsidRDefault="0060471E">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（20）坚持三检制度，架子使用中必须坚持自检、互检、交换检和班前检查制度，并落实到人头。若发现有松动、变形处，必须先加固，后使用。大风、大雨、下雪或停工后再使用前，必须进行全面检查。</w:t>
            </w:r>
          </w:p>
          <w:p w:rsidR="00292451" w:rsidRDefault="0060471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通过教师讲解，了解填充墙砌体安全文明施工（一）的基本理论知识。</w:t>
            </w:r>
          </w:p>
        </w:tc>
      </w:tr>
      <w:tr w:rsidR="00292451">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92451" w:rsidRDefault="0060471E" w:rsidP="009D5861">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填充墙砌体安全文明施工（</w:t>
            </w:r>
            <w:proofErr w:type="gramStart"/>
            <w:r>
              <w:rPr>
                <w:rFonts w:ascii="宋体" w:hAnsi="宋体" w:cs="宋体" w:hint="eastAsia"/>
                <w:b/>
                <w:kern w:val="0"/>
                <w:szCs w:val="21"/>
                <w:lang w:bidi="ar"/>
              </w:rPr>
              <w:t>一</w:t>
            </w:r>
            <w:proofErr w:type="gramEnd"/>
            <w:r>
              <w:rPr>
                <w:rFonts w:ascii="宋体" w:hAnsi="宋体" w:cs="宋体" w:hint="eastAsia"/>
                <w:b/>
                <w:kern w:val="0"/>
                <w:szCs w:val="21"/>
                <w:lang w:bidi="ar"/>
              </w:rPr>
              <w:t>），让学生知道在六级以上大风、大雾、暴雨、雷击天气或夜间照明不足时，严禁在架上操作。</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292451">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92451" w:rsidRDefault="0060471E">
            <w:pPr>
              <w:wordWrap w:val="0"/>
              <w:autoSpaceDE w:val="0"/>
              <w:autoSpaceDN w:val="0"/>
              <w:ind w:firstLineChars="200" w:firstLine="420"/>
              <w:rPr>
                <w:rFonts w:hAnsi="宋体"/>
                <w:bCs/>
                <w:szCs w:val="21"/>
              </w:rPr>
            </w:pPr>
            <w:r>
              <w:rPr>
                <w:rFonts w:ascii="宋体" w:hAnsi="宋体" w:cs="宋体" w:hint="eastAsia"/>
                <w:bCs/>
                <w:szCs w:val="21"/>
                <w:lang w:bidi="ar"/>
              </w:rPr>
              <w:t>简述脚手架安全要求。</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292451">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92451" w:rsidRDefault="0060471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展示填充墙砌体安全文明施工（二）</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二、砌筑工程的安全技术及防护措施</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在砌筑操作前，必须检查施工现场各项准备工作是否符合安全要求，如道路是否畅通，机具是否完好牢固，安全设施和防护用品是否齐全，经检查符合要求后才可施工。</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（一）砌体施工的施工人员安全防护及要求</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（1）进场的施工人员，必须经过安全培训教育，考核合格，持证上岗。</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（2）现场悬挂安全标语，无关人员不准进场，进场人员要遵守“十不准规定”。施工人员必须正确佩戴安全帽，管理人员、安全员要佩戴标志，危险处要设警戒标语及措施。进入 2 m 以上架体或施工层作业必须佩挂安全带。</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（3）施工人员高空作业禁止打赤脚、穿拖鞋、硬底鞋和打赤膊施工。</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（4）施工人员工作前不许饮酒，进入施工现场不准嬉笑打闹。</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（5）施工人员不得随意拆除现场一切安全防护设施，如机械护栏、安全网、安全围栏、</w:t>
            </w:r>
            <w:proofErr w:type="gramStart"/>
            <w:r>
              <w:rPr>
                <w:rFonts w:ascii="宋体" w:hAnsi="宋体" w:cs="宋体" w:hint="eastAsia"/>
                <w:bCs/>
                <w:color w:val="000000"/>
                <w:szCs w:val="21"/>
                <w:lang w:bidi="ar"/>
              </w:rPr>
              <w:t>外架拉结点</w:t>
            </w:r>
            <w:proofErr w:type="gramEnd"/>
            <w:r>
              <w:rPr>
                <w:rFonts w:ascii="宋体" w:hAnsi="宋体" w:cs="宋体" w:hint="eastAsia"/>
                <w:bCs/>
                <w:color w:val="000000"/>
                <w:szCs w:val="21"/>
                <w:lang w:bidi="ar"/>
              </w:rPr>
              <w:t>、警示信号等，如因工作需要必须经项目负责人同意方可进行。</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（二）基础施工的安全技术及防护措施</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w:t>
            </w:r>
            <w:proofErr w:type="gramStart"/>
            <w:r>
              <w:rPr>
                <w:rFonts w:ascii="宋体" w:hAnsi="宋体" w:cs="宋体" w:hint="eastAsia"/>
                <w:bCs/>
                <w:color w:val="000000"/>
                <w:szCs w:val="21"/>
                <w:lang w:bidi="ar"/>
              </w:rPr>
              <w:t>砌基础</w:t>
            </w:r>
            <w:proofErr w:type="gramEnd"/>
            <w:r>
              <w:rPr>
                <w:rFonts w:ascii="宋体" w:hAnsi="宋体" w:cs="宋体" w:hint="eastAsia"/>
                <w:bCs/>
                <w:color w:val="000000"/>
                <w:szCs w:val="21"/>
                <w:lang w:bidi="ar"/>
              </w:rPr>
              <w:t>时，应检查和注意基坑土质的变化情况。堆放砖石材料应离开坑边 1m以上。</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（2）砌墙高度超过地坪 1.2 m 以上时，应搭设脚手架。</w:t>
            </w:r>
            <w:r>
              <w:rPr>
                <w:rFonts w:ascii="宋体" w:hAnsi="宋体" w:cs="宋体" w:hint="eastAsia"/>
                <w:bCs/>
                <w:color w:val="000000"/>
                <w:szCs w:val="21"/>
                <w:lang w:bidi="ar"/>
              </w:rPr>
              <w:lastRenderedPageBreak/>
              <w:t>架上堆放材料不得超过规定荷载值，</w:t>
            </w:r>
            <w:proofErr w:type="gramStart"/>
            <w:r>
              <w:rPr>
                <w:rFonts w:ascii="宋体" w:hAnsi="宋体" w:cs="宋体" w:hint="eastAsia"/>
                <w:bCs/>
                <w:color w:val="000000"/>
                <w:szCs w:val="21"/>
                <w:lang w:bidi="ar"/>
              </w:rPr>
              <w:t>堆砖高度</w:t>
            </w:r>
            <w:proofErr w:type="gramEnd"/>
            <w:r>
              <w:rPr>
                <w:rFonts w:ascii="宋体" w:hAnsi="宋体" w:cs="宋体" w:hint="eastAsia"/>
                <w:bCs/>
                <w:color w:val="000000"/>
                <w:szCs w:val="21"/>
                <w:lang w:bidi="ar"/>
              </w:rPr>
              <w:t>不得超过三</w:t>
            </w:r>
            <w:proofErr w:type="gramStart"/>
            <w:r>
              <w:rPr>
                <w:rFonts w:ascii="宋体" w:hAnsi="宋体" w:cs="宋体" w:hint="eastAsia"/>
                <w:bCs/>
                <w:color w:val="000000"/>
                <w:szCs w:val="21"/>
                <w:lang w:bidi="ar"/>
              </w:rPr>
              <w:t>皮侧砖</w:t>
            </w:r>
            <w:proofErr w:type="gramEnd"/>
            <w:r>
              <w:rPr>
                <w:rFonts w:ascii="宋体" w:hAnsi="宋体" w:cs="宋体" w:hint="eastAsia"/>
                <w:bCs/>
                <w:color w:val="000000"/>
                <w:szCs w:val="21"/>
                <w:lang w:bidi="ar"/>
              </w:rPr>
              <w:t>，同一块脚手板上的操作人员不应超过 2 人。</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（3）人工抬运钢筋钢管等材料时要相互配合，上下传递时不得在同一垂直线上。</w:t>
            </w:r>
          </w:p>
          <w:p w:rsidR="00292451" w:rsidRDefault="0060471E" w:rsidP="009D5861">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（三）墙体砌筑施工的安全技术及防护措施</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（1）不准站在墙顶上做划线、</w:t>
            </w:r>
            <w:proofErr w:type="gramStart"/>
            <w:r>
              <w:rPr>
                <w:rFonts w:ascii="宋体" w:hAnsi="宋体" w:cs="宋体" w:hint="eastAsia"/>
                <w:bCs/>
                <w:color w:val="000000"/>
                <w:szCs w:val="21"/>
                <w:lang w:bidi="ar"/>
              </w:rPr>
              <w:t>刮缝及</w:t>
            </w:r>
            <w:proofErr w:type="gramEnd"/>
            <w:r>
              <w:rPr>
                <w:rFonts w:ascii="宋体" w:hAnsi="宋体" w:cs="宋体" w:hint="eastAsia"/>
                <w:bCs/>
                <w:color w:val="000000"/>
                <w:szCs w:val="21"/>
                <w:lang w:bidi="ar"/>
              </w:rPr>
              <w:t>清扫墙面或检查大角垂直等工作。不准用不稳固的工具或物体在脚手板上垫高操作。</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w:t>
            </w:r>
            <w:proofErr w:type="gramStart"/>
            <w:r>
              <w:rPr>
                <w:rFonts w:ascii="宋体" w:hAnsi="宋体" w:cs="宋体" w:hint="eastAsia"/>
                <w:bCs/>
                <w:color w:val="000000"/>
                <w:szCs w:val="21"/>
                <w:lang w:bidi="ar"/>
              </w:rPr>
              <w:t>砍砖时</w:t>
            </w:r>
            <w:proofErr w:type="gramEnd"/>
            <w:r>
              <w:rPr>
                <w:rFonts w:ascii="宋体" w:hAnsi="宋体" w:cs="宋体" w:hint="eastAsia"/>
                <w:bCs/>
                <w:color w:val="000000"/>
                <w:szCs w:val="21"/>
                <w:lang w:bidi="ar"/>
              </w:rPr>
              <w:t>应面向墙面，工作完毕应将脚手板和砖墙上的碎砖、灰浆清扫干净。</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（3）正在砌筑的墙上不准走人。山墙砌完后，应立即安装檩条或临时支撑，防止倒塌。</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（4）雨天或每日下班时，应做好防雨准备，以防雨水冲走砂浆，致使砌体倒塌。</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（5）冬</w:t>
            </w:r>
            <w:proofErr w:type="gramStart"/>
            <w:r>
              <w:rPr>
                <w:rFonts w:ascii="宋体" w:hAnsi="宋体" w:cs="宋体" w:hint="eastAsia"/>
                <w:bCs/>
                <w:color w:val="000000"/>
                <w:szCs w:val="21"/>
                <w:lang w:bidi="ar"/>
              </w:rPr>
              <w:t>期施工</w:t>
            </w:r>
            <w:proofErr w:type="gramEnd"/>
            <w:r>
              <w:rPr>
                <w:rFonts w:ascii="宋体" w:hAnsi="宋体" w:cs="宋体" w:hint="eastAsia"/>
                <w:bCs/>
                <w:color w:val="000000"/>
                <w:szCs w:val="21"/>
                <w:lang w:bidi="ar"/>
              </w:rPr>
              <w:t>时，脚手板上如有冰霜、积雪，应先清除后才能上架子进行操作。</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（6）砌石墙时不准在墙顶或架上修石材，以免振动墙体影响质量或石片掉下伤人。不准徒手移动上墙的石块，以免压破或擦伤手指。</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（7）不准勉强在超过胸部的墙上进行砌筑，以免将墙体碰撞倒塌或上石时失手掉下造成安全事故。石块不得往下掷。运石上下时，脚手板要钉装牢固，</w:t>
            </w:r>
            <w:proofErr w:type="gramStart"/>
            <w:r>
              <w:rPr>
                <w:rFonts w:ascii="宋体" w:hAnsi="宋体" w:cs="宋体" w:hint="eastAsia"/>
                <w:bCs/>
                <w:color w:val="000000"/>
                <w:szCs w:val="21"/>
                <w:lang w:bidi="ar"/>
              </w:rPr>
              <w:t>并钉防滑条</w:t>
            </w:r>
            <w:proofErr w:type="gramEnd"/>
            <w:r>
              <w:rPr>
                <w:rFonts w:ascii="宋体" w:hAnsi="宋体" w:cs="宋体" w:hint="eastAsia"/>
                <w:bCs/>
                <w:color w:val="000000"/>
                <w:szCs w:val="21"/>
                <w:lang w:bidi="ar"/>
              </w:rPr>
              <w:t>及扶手栏杆。</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对有部分破裂和脱落危险的砌块，严禁起吊；起吊砌块时，严禁将砌块停留在操作人员上空或在空中整修；砌块吊装时，不得在下一层楼面上进行其他任何工作；卸下砌块时应避免冲击，砌块堆放应尽量靠近楼板两端，不得超过楼板的承重能力；砌块吊装就位时，应待</w:t>
            </w:r>
            <w:proofErr w:type="gramStart"/>
            <w:r>
              <w:rPr>
                <w:rFonts w:ascii="宋体" w:hAnsi="宋体" w:cs="宋体" w:hint="eastAsia"/>
                <w:bCs/>
                <w:color w:val="000000"/>
                <w:szCs w:val="21"/>
                <w:lang w:bidi="ar"/>
              </w:rPr>
              <w:t>砌块放</w:t>
            </w:r>
            <w:proofErr w:type="gramEnd"/>
            <w:r>
              <w:rPr>
                <w:rFonts w:ascii="宋体" w:hAnsi="宋体" w:cs="宋体" w:hint="eastAsia"/>
                <w:bCs/>
                <w:color w:val="000000"/>
                <w:szCs w:val="21"/>
                <w:lang w:bidi="ar"/>
              </w:rPr>
              <w:t>稳后，方可松开夹具。</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（9）砖墙主体砌筑时，应做好洞口、临边的防护。</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①对 1.5 m×1.5 m 以下的孔洞应预埋通长钢筋网或</w:t>
            </w:r>
            <w:proofErr w:type="gramStart"/>
            <w:r>
              <w:rPr>
                <w:rFonts w:ascii="宋体" w:hAnsi="宋体" w:cs="宋体" w:hint="eastAsia"/>
                <w:bCs/>
                <w:color w:val="000000"/>
                <w:szCs w:val="21"/>
                <w:lang w:bidi="ar"/>
              </w:rPr>
              <w:t>加固定</w:t>
            </w:r>
            <w:proofErr w:type="gramEnd"/>
            <w:r>
              <w:rPr>
                <w:rFonts w:ascii="宋体" w:hAnsi="宋体" w:cs="宋体" w:hint="eastAsia"/>
                <w:bCs/>
                <w:color w:val="000000"/>
                <w:szCs w:val="21"/>
                <w:lang w:bidi="ar"/>
              </w:rPr>
              <w:t>盖板。1.5 m×1.5 m 以上的孔洞，四周必须设两道护身栏杆，中间支</w:t>
            </w:r>
            <w:proofErr w:type="gramStart"/>
            <w:r>
              <w:rPr>
                <w:rFonts w:ascii="宋体" w:hAnsi="宋体" w:cs="宋体" w:hint="eastAsia"/>
                <w:bCs/>
                <w:color w:val="000000"/>
                <w:szCs w:val="21"/>
                <w:lang w:bidi="ar"/>
              </w:rPr>
              <w:t>挂水平</w:t>
            </w:r>
            <w:proofErr w:type="gramEnd"/>
            <w:r>
              <w:rPr>
                <w:rFonts w:ascii="宋体" w:hAnsi="宋体" w:cs="宋体" w:hint="eastAsia"/>
                <w:bCs/>
                <w:color w:val="000000"/>
                <w:szCs w:val="21"/>
                <w:lang w:bidi="ar"/>
              </w:rPr>
              <w:t>安全网。</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②电梯井口必须设高度不低于 1.2 m 的金属防护门。电梯井内首层和首层以上每隔四层设一道水平安全网，安全网应封闭严密，做法如图 2-22 所示。</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③楼梯踏步及休息平台处必须设两道牢固防护栏杆或</w:t>
            </w:r>
            <w:proofErr w:type="gramStart"/>
            <w:r>
              <w:rPr>
                <w:rFonts w:ascii="宋体" w:hAnsi="宋体" w:cs="宋体" w:hint="eastAsia"/>
                <w:bCs/>
                <w:color w:val="000000"/>
                <w:szCs w:val="21"/>
                <w:lang w:bidi="ar"/>
              </w:rPr>
              <w:t>用立挂</w:t>
            </w:r>
            <w:proofErr w:type="gramEnd"/>
            <w:r>
              <w:rPr>
                <w:rFonts w:ascii="宋体" w:hAnsi="宋体" w:cs="宋体" w:hint="eastAsia"/>
                <w:bCs/>
                <w:color w:val="000000"/>
                <w:szCs w:val="21"/>
                <w:lang w:bidi="ar"/>
              </w:rPr>
              <w:t>安全网作防护，做法如图 2-23 所示。回转式楼梯间</w:t>
            </w:r>
            <w:proofErr w:type="gramStart"/>
            <w:r>
              <w:rPr>
                <w:rFonts w:ascii="宋体" w:hAnsi="宋体" w:cs="宋体" w:hint="eastAsia"/>
                <w:bCs/>
                <w:color w:val="000000"/>
                <w:szCs w:val="21"/>
                <w:lang w:bidi="ar"/>
              </w:rPr>
              <w:t>应支设首层</w:t>
            </w:r>
            <w:proofErr w:type="gramEnd"/>
            <w:r>
              <w:rPr>
                <w:rFonts w:ascii="宋体" w:hAnsi="宋体" w:cs="宋体" w:hint="eastAsia"/>
                <w:bCs/>
                <w:color w:val="000000"/>
                <w:szCs w:val="21"/>
                <w:lang w:bidi="ar"/>
              </w:rPr>
              <w:t>水平安全网。</w:t>
            </w:r>
          </w:p>
          <w:p w:rsidR="00292451" w:rsidRDefault="0060471E">
            <w:pPr>
              <w:wordWrap w:val="0"/>
              <w:autoSpaceDE w:val="0"/>
              <w:autoSpaceDN w:val="0"/>
              <w:ind w:firstLineChars="200" w:firstLine="420"/>
              <w:rPr>
                <w:rFonts w:ascii="宋体" w:hAnsi="宋体" w:cs="宋体"/>
                <w:bCs/>
                <w:color w:val="000000"/>
                <w:szCs w:val="21"/>
                <w:lang w:bidi="ar"/>
              </w:rPr>
            </w:pPr>
            <w:r>
              <w:rPr>
                <w:noProof/>
              </w:rPr>
              <w:lastRenderedPageBreak/>
              <w:drawing>
                <wp:inline distT="0" distB="0" distL="114300" distR="114300">
                  <wp:extent cx="3165475" cy="1926590"/>
                  <wp:effectExtent l="0" t="0" r="9525" b="3810"/>
                  <wp:docPr id="1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3"/>
                          <pic:cNvPicPr>
                            <a:picLocks noChangeAspect="1"/>
                          </pic:cNvPicPr>
                        </pic:nvPicPr>
                        <pic:blipFill>
                          <a:blip r:embed="rId21"/>
                          <a:stretch>
                            <a:fillRect/>
                          </a:stretch>
                        </pic:blipFill>
                        <pic:spPr>
                          <a:xfrm>
                            <a:off x="0" y="0"/>
                            <a:ext cx="3165475" cy="1926590"/>
                          </a:xfrm>
                          <a:prstGeom prst="rect">
                            <a:avLst/>
                          </a:prstGeom>
                          <a:noFill/>
                          <a:ln>
                            <a:noFill/>
                          </a:ln>
                        </pic:spPr>
                      </pic:pic>
                    </a:graphicData>
                  </a:graphic>
                </wp:inline>
              </w:drawing>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④阳台栏板</w:t>
            </w:r>
            <w:proofErr w:type="gramStart"/>
            <w:r>
              <w:rPr>
                <w:rFonts w:ascii="宋体" w:hAnsi="宋体" w:cs="宋体" w:hint="eastAsia"/>
                <w:bCs/>
                <w:color w:val="000000"/>
                <w:szCs w:val="21"/>
                <w:lang w:bidi="ar"/>
              </w:rPr>
              <w:t>应随层安装</w:t>
            </w:r>
            <w:proofErr w:type="gramEnd"/>
            <w:r>
              <w:rPr>
                <w:rFonts w:ascii="宋体" w:hAnsi="宋体" w:cs="宋体" w:hint="eastAsia"/>
                <w:bCs/>
                <w:color w:val="000000"/>
                <w:szCs w:val="21"/>
                <w:lang w:bidi="ar"/>
              </w:rPr>
              <w:t>，</w:t>
            </w:r>
            <w:proofErr w:type="gramStart"/>
            <w:r>
              <w:rPr>
                <w:rFonts w:ascii="宋体" w:hAnsi="宋体" w:cs="宋体" w:hint="eastAsia"/>
                <w:bCs/>
                <w:color w:val="000000"/>
                <w:szCs w:val="21"/>
                <w:lang w:bidi="ar"/>
              </w:rPr>
              <w:t>不能随层安装</w:t>
            </w:r>
            <w:proofErr w:type="gramEnd"/>
            <w:r>
              <w:rPr>
                <w:rFonts w:ascii="宋体" w:hAnsi="宋体" w:cs="宋体" w:hint="eastAsia"/>
                <w:bCs/>
                <w:color w:val="000000"/>
                <w:szCs w:val="21"/>
                <w:lang w:bidi="ar"/>
              </w:rPr>
              <w:t>的，必须设两道防护栏杆</w:t>
            </w:r>
            <w:proofErr w:type="gramStart"/>
            <w:r>
              <w:rPr>
                <w:rFonts w:ascii="宋体" w:hAnsi="宋体" w:cs="宋体" w:hint="eastAsia"/>
                <w:bCs/>
                <w:color w:val="000000"/>
                <w:szCs w:val="21"/>
                <w:lang w:bidi="ar"/>
              </w:rPr>
              <w:t>或立挂安全网</w:t>
            </w:r>
            <w:proofErr w:type="gramEnd"/>
            <w:r>
              <w:rPr>
                <w:rFonts w:ascii="宋体" w:hAnsi="宋体" w:cs="宋体" w:hint="eastAsia"/>
                <w:bCs/>
                <w:color w:val="000000"/>
                <w:szCs w:val="21"/>
                <w:lang w:bidi="ar"/>
              </w:rPr>
              <w:t>封闭，做法如图 2-24 所示。</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⑤建筑物楼层临边四周，无维护结构时，必须设两道防护栏杆，</w:t>
            </w:r>
            <w:proofErr w:type="gramStart"/>
            <w:r>
              <w:rPr>
                <w:rFonts w:ascii="宋体" w:hAnsi="宋体" w:cs="宋体" w:hint="eastAsia"/>
                <w:bCs/>
                <w:color w:val="000000"/>
                <w:szCs w:val="21"/>
                <w:lang w:bidi="ar"/>
              </w:rPr>
              <w:t>或立挂安全网</w:t>
            </w:r>
            <w:proofErr w:type="gramEnd"/>
            <w:r>
              <w:rPr>
                <w:rFonts w:ascii="宋体" w:hAnsi="宋体" w:cs="宋体" w:hint="eastAsia"/>
                <w:bCs/>
                <w:color w:val="000000"/>
                <w:szCs w:val="21"/>
                <w:lang w:bidi="ar"/>
              </w:rPr>
              <w:t>加一道防护栏杆。柱子边防护、井架与建筑物通道侧边防护做法如图 2-25 所示，外脚手架防护做法</w:t>
            </w:r>
            <w:r w:rsidR="00211C8E" w:rsidRPr="00211C8E">
              <w:rPr>
                <w:rFonts w:ascii="宋体" w:hAnsi="宋体" w:cs="宋体" w:hint="eastAsia"/>
                <w:bCs/>
                <w:color w:val="000000"/>
                <w:szCs w:val="21"/>
                <w:lang w:bidi="ar"/>
              </w:rPr>
              <w:t xml:space="preserve">如图2-26 </w:t>
            </w:r>
            <w:r w:rsidR="00211C8E">
              <w:rPr>
                <w:rFonts w:ascii="宋体" w:hAnsi="宋体" w:cs="宋体" w:hint="eastAsia"/>
                <w:bCs/>
                <w:color w:val="000000"/>
                <w:szCs w:val="21"/>
                <w:lang w:bidi="ar"/>
              </w:rPr>
              <w:t>所示</w:t>
            </w:r>
            <w:r>
              <w:rPr>
                <w:rFonts w:ascii="宋体" w:hAnsi="宋体" w:cs="宋体" w:hint="eastAsia"/>
                <w:bCs/>
                <w:color w:val="000000"/>
                <w:szCs w:val="21"/>
                <w:lang w:bidi="ar"/>
              </w:rPr>
              <w:t>。</w:t>
            </w:r>
          </w:p>
          <w:p w:rsidR="00292451" w:rsidRDefault="0060471E">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3050540" cy="1393190"/>
                  <wp:effectExtent l="0" t="0" r="22860" b="3810"/>
                  <wp:docPr id="1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4"/>
                          <pic:cNvPicPr>
                            <a:picLocks noChangeAspect="1"/>
                          </pic:cNvPicPr>
                        </pic:nvPicPr>
                        <pic:blipFill>
                          <a:blip r:embed="rId22"/>
                          <a:stretch>
                            <a:fillRect/>
                          </a:stretch>
                        </pic:blipFill>
                        <pic:spPr>
                          <a:xfrm>
                            <a:off x="0" y="0"/>
                            <a:ext cx="3050540" cy="1393190"/>
                          </a:xfrm>
                          <a:prstGeom prst="rect">
                            <a:avLst/>
                          </a:prstGeom>
                          <a:noFill/>
                          <a:ln>
                            <a:noFill/>
                          </a:ln>
                        </pic:spPr>
                      </pic:pic>
                    </a:graphicData>
                  </a:graphic>
                </wp:inline>
              </w:drawing>
            </w:r>
          </w:p>
          <w:p w:rsidR="00211C8E" w:rsidRDefault="00211C8E">
            <w:pPr>
              <w:wordWrap w:val="0"/>
              <w:autoSpaceDE w:val="0"/>
              <w:autoSpaceDN w:val="0"/>
              <w:ind w:firstLineChars="200" w:firstLine="420"/>
              <w:rPr>
                <w:rFonts w:ascii="宋体" w:hAnsi="宋体" w:cs="宋体"/>
                <w:bCs/>
                <w:color w:val="000000"/>
                <w:szCs w:val="21"/>
                <w:lang w:bidi="ar"/>
              </w:rPr>
            </w:pPr>
            <w:r>
              <w:rPr>
                <w:noProof/>
              </w:rPr>
              <w:drawing>
                <wp:inline distT="0" distB="0" distL="0" distR="0" wp14:anchorId="6F22B0F7" wp14:editId="20EBE506">
                  <wp:extent cx="3166892" cy="2780199"/>
                  <wp:effectExtent l="0" t="0" r="0" b="127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168472" cy="2781586"/>
                          </a:xfrm>
                          <a:prstGeom prst="rect">
                            <a:avLst/>
                          </a:prstGeom>
                        </pic:spPr>
                      </pic:pic>
                    </a:graphicData>
                  </a:graphic>
                </wp:inline>
              </w:drawing>
            </w:r>
          </w:p>
          <w:p w:rsidR="00292451" w:rsidRDefault="0060471E">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⑥建筑物的出入口应搭设长 3 ～ 6 m，宽于出入通道两侧各 1 m 的防护棚，棚顶应铺满不小于 5 cm 厚的脚手板，非出入口和通道两侧必须封严。临近施工区域，对人或物构成威胁的地方，</w:t>
            </w:r>
            <w:proofErr w:type="gramStart"/>
            <w:r>
              <w:rPr>
                <w:rFonts w:ascii="宋体" w:hAnsi="宋体" w:cs="宋体" w:hint="eastAsia"/>
                <w:bCs/>
                <w:color w:val="000000"/>
                <w:szCs w:val="21"/>
                <w:lang w:bidi="ar"/>
              </w:rPr>
              <w:t>必须支搭防护</w:t>
            </w:r>
            <w:proofErr w:type="gramEnd"/>
            <w:r>
              <w:rPr>
                <w:rFonts w:ascii="宋体" w:hAnsi="宋体" w:cs="宋体" w:hint="eastAsia"/>
                <w:bCs/>
                <w:color w:val="000000"/>
                <w:szCs w:val="21"/>
                <w:lang w:bidi="ar"/>
              </w:rPr>
              <w:t>棚，确保人、物的安全。</w:t>
            </w:r>
          </w:p>
          <w:p w:rsidR="00292451" w:rsidRDefault="0060471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通过教师讲解，了解填充墙砌体安全文明施工（二）的基本理论知识。</w:t>
            </w:r>
          </w:p>
        </w:tc>
      </w:tr>
      <w:tr w:rsidR="00292451">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92451" w:rsidRDefault="0060471E" w:rsidP="009D5861">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填充墙砌体安全文明施工（二），让学生知道冬</w:t>
            </w:r>
            <w:proofErr w:type="gramStart"/>
            <w:r>
              <w:rPr>
                <w:rFonts w:ascii="宋体" w:hAnsi="宋体" w:cs="宋体" w:hint="eastAsia"/>
                <w:b/>
                <w:kern w:val="0"/>
                <w:szCs w:val="21"/>
                <w:lang w:bidi="ar"/>
              </w:rPr>
              <w:t>期施工</w:t>
            </w:r>
            <w:proofErr w:type="gramEnd"/>
            <w:r>
              <w:rPr>
                <w:rFonts w:ascii="宋体" w:hAnsi="宋体" w:cs="宋体" w:hint="eastAsia"/>
                <w:b/>
                <w:kern w:val="0"/>
                <w:szCs w:val="21"/>
                <w:lang w:bidi="ar"/>
              </w:rPr>
              <w:t>时，脚手板上如有冰霜、积雪，应先清除后才能上架子进行操作。</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292451">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92451" w:rsidRDefault="0060471E">
            <w:pPr>
              <w:wordWrap w:val="0"/>
              <w:autoSpaceDE w:val="0"/>
              <w:autoSpaceDN w:val="0"/>
              <w:ind w:firstLineChars="200" w:firstLine="420"/>
              <w:rPr>
                <w:rFonts w:hAnsi="宋体"/>
                <w:bCs/>
                <w:szCs w:val="21"/>
              </w:rPr>
            </w:pPr>
            <w:r>
              <w:rPr>
                <w:rFonts w:ascii="宋体" w:hAnsi="宋体" w:cs="宋体" w:hint="eastAsia"/>
                <w:bCs/>
                <w:szCs w:val="21"/>
                <w:lang w:bidi="ar"/>
              </w:rPr>
              <w:t>简述基础施工的安全技术及防护措施。</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292451">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92451" w:rsidRDefault="0060471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展示填充墙砌体安全文明施工（三）</w:t>
            </w:r>
          </w:p>
          <w:p w:rsidR="00292451" w:rsidRDefault="0060471E" w:rsidP="009D5861">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（四）砌体施工机械设备的安全防护</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（1）所有机械操作人员必须持证上岗，坚持上下班，班前班后检查机械设备，并经常进行维修保养。</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（2）工程设置专职机械管理员，对机械设备坚持三定制度，定期维护保养。安全装置齐全有效，杜绝安全事故的发生。一经发现机械故障，及时更换零配件，保持机械使用的正常运转。</w:t>
            </w:r>
            <w:proofErr w:type="gramStart"/>
            <w:r>
              <w:rPr>
                <w:rFonts w:ascii="宋体" w:hAnsi="宋体" w:cs="宋体" w:hint="eastAsia"/>
                <w:bCs/>
                <w:color w:val="000000"/>
                <w:szCs w:val="21"/>
                <w:lang w:bidi="ar"/>
              </w:rPr>
              <w:t>机操工必须</w:t>
            </w:r>
            <w:proofErr w:type="gramEnd"/>
            <w:r>
              <w:rPr>
                <w:rFonts w:ascii="宋体" w:hAnsi="宋体" w:cs="宋体" w:hint="eastAsia"/>
                <w:bCs/>
                <w:color w:val="000000"/>
                <w:szCs w:val="21"/>
                <w:lang w:bidi="ar"/>
              </w:rPr>
              <w:t>持证上岗，按时准确填写台班记录、维修保养记录、交接班记录，掌握机械磨损规律。</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塔吊、井架和龙门架必须有安装、拆卸方案，验收合格证书。软件资料（运行记录、交接班记录、日常检查记录、月检查记录、保养记录、维修记录、油料领取记录等）必须真实、准时、齐全，所有机械设备都不许带病作业，把机械事故消灭在萌芽状态。</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塔吊基础必须牢固，架体必须按设备说明预埋拉接件，设防雷装置。设备应配件齐全，型号相符，其防冲、防坠联锁装置要灵敏可靠，钢丝绳、制动设备要完整无缺，设备安装完后要进行试运行，必须待指标达到要求后才能进行验收签证，挂合格牌使用。</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（5）钢筋加工机械、移动式机械，除机械本身护罩完好、电机无病外，还要求机械有接零和重复接地装置，接地电阻值不大于 10Ω。</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（6）施工现场各种机械要挂安全技术操作规程牌，操作人员持证上岗。</w:t>
            </w:r>
          </w:p>
          <w:p w:rsidR="00292451" w:rsidRDefault="0060471E" w:rsidP="009D5861">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（五）砌体施工现场用电的安全防护</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（1）施工临时用电必须严格遵照建设环保部门颁发的《施工现场临时用电安全技术规范》（JGJ 46—2005）和《现场临时用电管理办法》的规定执行。</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（2）现场各用电安装及维修必须由专业电气人员操作，</w:t>
            </w:r>
            <w:proofErr w:type="gramStart"/>
            <w:r>
              <w:rPr>
                <w:rFonts w:ascii="宋体" w:hAnsi="宋体" w:cs="宋体" w:hint="eastAsia"/>
                <w:bCs/>
                <w:color w:val="000000"/>
                <w:szCs w:val="21"/>
                <w:lang w:bidi="ar"/>
              </w:rPr>
              <w:t>非专</w:t>
            </w:r>
            <w:proofErr w:type="gramEnd"/>
            <w:r>
              <w:rPr>
                <w:rFonts w:ascii="宋体" w:hAnsi="宋体" w:cs="宋体" w:hint="eastAsia"/>
                <w:bCs/>
                <w:color w:val="000000"/>
                <w:szCs w:val="21"/>
                <w:lang w:bidi="ar"/>
              </w:rPr>
              <w:t xml:space="preserve"> 临时用电安全业人员不得擅自从事有关操作。</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（3）现场用电应按各用电器实行分级配电，各种电气设备必须实行“</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机、一闸、</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漏电”，严禁一闸供两台及两台以上设备使用。漏电开关必须定期检查，试验其动作可靠性。</w:t>
            </w:r>
            <w:r>
              <w:rPr>
                <w:rFonts w:ascii="宋体" w:hAnsi="宋体" w:cs="宋体" w:hint="eastAsia"/>
                <w:bCs/>
                <w:color w:val="000000"/>
                <w:szCs w:val="21"/>
                <w:lang w:bidi="ar"/>
              </w:rPr>
              <w:lastRenderedPageBreak/>
              <w:t>配电箱应设门、上锁、编号，注明责任人。</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（4）在总配电箱、分配电箱及塔吊处均作重复接地，且接地电阻小于 10Ω。采用焊接或压接的方式连接；在所有电路末端均采用重复接地。</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（5）电箱内所配置的电闸、漏电、熔丝荷载必须与设备额定电流相等。不使用偏大或偏小额定电流的电熔丝，严禁使用金属丝代替电熔丝。</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（6）配电房、重要电气设备及库房等均应配备灭火器及砂箱等，配电房房门向外开启，户外开关箱</w:t>
            </w:r>
            <w:proofErr w:type="gramStart"/>
            <w:r>
              <w:rPr>
                <w:rFonts w:ascii="宋体" w:hAnsi="宋体" w:cs="宋体" w:hint="eastAsia"/>
                <w:bCs/>
                <w:color w:val="000000"/>
                <w:szCs w:val="21"/>
                <w:lang w:bidi="ar"/>
              </w:rPr>
              <w:t>及设置</w:t>
            </w:r>
            <w:proofErr w:type="gramEnd"/>
            <w:r>
              <w:rPr>
                <w:rFonts w:ascii="宋体" w:hAnsi="宋体" w:cs="宋体" w:hint="eastAsia"/>
                <w:bCs/>
                <w:color w:val="000000"/>
                <w:szCs w:val="21"/>
                <w:lang w:bidi="ar"/>
              </w:rPr>
              <w:t>要有防雨措施。</w:t>
            </w:r>
          </w:p>
          <w:p w:rsidR="00292451" w:rsidRDefault="0060471E" w:rsidP="009D5861">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（六）砌体施工的安全保证措施</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（1）在操作之前必须检查操作环境是否符合安全要求，道路是否畅通，机具是否完好无损，安全设施和防护用品是否齐全，经检查符合要求后方可施工。</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（2）基础砌筑前必须仔细检查基坑（槽）是否稳定，如有塌方危险或支撑不牢固，必须采取可靠措施。</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（3）基础砌筑过程中要随时观察周围土层情况，发现裂缝和其他不正常情况时，应立即离开危险地点，采取必要措施后方能继续施工。</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（4）基槽外侧 1 m 以内严禁堆物，施工人员进入坑内应有踏步或梯子。</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（5）当采用架空运输道运送材料时，应随时观察基坑内操作人员，以防砖块等失落伤人。</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（6）基槽深度超过 1.5 m 时，运输材料应使用机具或溜槽，运料不得碰撞支撑，基坑上方周边应设高度为 1.2 m 的安全防护栏杆。</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w:t>
            </w:r>
            <w:proofErr w:type="gramStart"/>
            <w:r>
              <w:rPr>
                <w:rFonts w:ascii="宋体" w:hAnsi="宋体" w:cs="宋体" w:hint="eastAsia"/>
                <w:bCs/>
                <w:color w:val="000000"/>
                <w:szCs w:val="21"/>
                <w:lang w:bidi="ar"/>
              </w:rPr>
              <w:t>起吊砖笼和</w:t>
            </w:r>
            <w:proofErr w:type="gramEnd"/>
            <w:r>
              <w:rPr>
                <w:rFonts w:ascii="宋体" w:hAnsi="宋体" w:cs="宋体" w:hint="eastAsia"/>
                <w:bCs/>
                <w:color w:val="000000"/>
                <w:szCs w:val="21"/>
                <w:lang w:bidi="ar"/>
              </w:rPr>
              <w:t>砂浆料斗时，砖和砂浆不应过满。吊臂工作范围内不得有人停留。</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（8）在架子</w:t>
            </w:r>
            <w:proofErr w:type="gramStart"/>
            <w:r>
              <w:rPr>
                <w:rFonts w:ascii="宋体" w:hAnsi="宋体" w:cs="宋体" w:hint="eastAsia"/>
                <w:bCs/>
                <w:color w:val="000000"/>
                <w:szCs w:val="21"/>
                <w:lang w:bidi="ar"/>
              </w:rPr>
              <w:t>上砍砖时</w:t>
            </w:r>
            <w:proofErr w:type="gramEnd"/>
            <w:r>
              <w:rPr>
                <w:rFonts w:ascii="宋体" w:hAnsi="宋体" w:cs="宋体" w:hint="eastAsia"/>
                <w:bCs/>
                <w:color w:val="000000"/>
                <w:szCs w:val="21"/>
                <w:lang w:bidi="ar"/>
              </w:rPr>
              <w:t>，操作人员应向里把碎砖打在架板上，严禁把砖头打</w:t>
            </w:r>
            <w:proofErr w:type="gramStart"/>
            <w:r>
              <w:rPr>
                <w:rFonts w:ascii="宋体" w:hAnsi="宋体" w:cs="宋体" w:hint="eastAsia"/>
                <w:bCs/>
                <w:color w:val="000000"/>
                <w:szCs w:val="21"/>
                <w:lang w:bidi="ar"/>
              </w:rPr>
              <w:t>向架外</w:t>
            </w:r>
            <w:proofErr w:type="gramEnd"/>
            <w:r>
              <w:rPr>
                <w:rFonts w:ascii="宋体" w:hAnsi="宋体" w:cs="宋体" w:hint="eastAsia"/>
                <w:bCs/>
                <w:color w:val="000000"/>
                <w:szCs w:val="21"/>
                <w:lang w:bidi="ar"/>
              </w:rPr>
              <w:t>。挂线用的坠砖，应绑扎牢固，以免坠落伤人。</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（9）脚手架应</w:t>
            </w:r>
            <w:proofErr w:type="gramStart"/>
            <w:r>
              <w:rPr>
                <w:rFonts w:ascii="宋体" w:hAnsi="宋体" w:cs="宋体" w:hint="eastAsia"/>
                <w:bCs/>
                <w:color w:val="000000"/>
                <w:szCs w:val="21"/>
                <w:lang w:bidi="ar"/>
              </w:rPr>
              <w:t>经安全</w:t>
            </w:r>
            <w:proofErr w:type="gramEnd"/>
            <w:r>
              <w:rPr>
                <w:rFonts w:ascii="宋体" w:hAnsi="宋体" w:cs="宋体" w:hint="eastAsia"/>
                <w:bCs/>
                <w:color w:val="000000"/>
                <w:szCs w:val="21"/>
                <w:lang w:bidi="ar"/>
              </w:rPr>
              <w:t>人员检查合格后方能使用。砌筑时不得随意拆除和改动脚手架，楼层屋盖上的盖板、防护栏杆不得随意挪动拆除。</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（10）脚手架上的荷载不得超过 2 700 N/m</w:t>
            </w:r>
            <w:r w:rsidRPr="00211C8E">
              <w:rPr>
                <w:rFonts w:ascii="宋体" w:hAnsi="宋体" w:cs="宋体" w:hint="eastAsia"/>
                <w:bCs/>
                <w:color w:val="000000"/>
                <w:szCs w:val="21"/>
                <w:vertAlign w:val="superscript"/>
                <w:lang w:bidi="ar"/>
              </w:rPr>
              <w:t>2</w:t>
            </w:r>
            <w:r>
              <w:rPr>
                <w:rFonts w:ascii="宋体" w:hAnsi="宋体" w:cs="宋体" w:hint="eastAsia"/>
                <w:bCs/>
                <w:color w:val="000000"/>
                <w:szCs w:val="21"/>
                <w:lang w:bidi="ar"/>
              </w:rPr>
              <w:t>，</w:t>
            </w:r>
            <w:proofErr w:type="gramStart"/>
            <w:r>
              <w:rPr>
                <w:rFonts w:ascii="宋体" w:hAnsi="宋体" w:cs="宋体" w:hint="eastAsia"/>
                <w:bCs/>
                <w:color w:val="000000"/>
                <w:szCs w:val="21"/>
                <w:lang w:bidi="ar"/>
              </w:rPr>
              <w:t>堆砖不得</w:t>
            </w:r>
            <w:proofErr w:type="gramEnd"/>
            <w:r>
              <w:rPr>
                <w:rFonts w:ascii="宋体" w:hAnsi="宋体" w:cs="宋体" w:hint="eastAsia"/>
                <w:bCs/>
                <w:color w:val="000000"/>
                <w:szCs w:val="21"/>
                <w:lang w:bidi="ar"/>
              </w:rPr>
              <w:t>超过 3 层（侧放）。采用</w:t>
            </w:r>
            <w:proofErr w:type="gramStart"/>
            <w:r>
              <w:rPr>
                <w:rFonts w:ascii="宋体" w:hAnsi="宋体" w:cs="宋体" w:hint="eastAsia"/>
                <w:bCs/>
                <w:color w:val="000000"/>
                <w:szCs w:val="21"/>
                <w:lang w:bidi="ar"/>
              </w:rPr>
              <w:t>砖笼吊砖</w:t>
            </w:r>
            <w:proofErr w:type="gramEnd"/>
            <w:r>
              <w:rPr>
                <w:rFonts w:ascii="宋体" w:hAnsi="宋体" w:cs="宋体" w:hint="eastAsia"/>
                <w:bCs/>
                <w:color w:val="000000"/>
                <w:szCs w:val="21"/>
                <w:lang w:bidi="ar"/>
              </w:rPr>
              <w:t>时，砖在架子或楼板上应均匀分布，不应集中堆放。灰桶、灰斗应放置有序，使架子上保持畅通。</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（11）采用内脚手架砌墙时，不得站在墙</w:t>
            </w:r>
            <w:proofErr w:type="gramStart"/>
            <w:r>
              <w:rPr>
                <w:rFonts w:ascii="宋体" w:hAnsi="宋体" w:cs="宋体" w:hint="eastAsia"/>
                <w:bCs/>
                <w:color w:val="000000"/>
                <w:szCs w:val="21"/>
                <w:lang w:bidi="ar"/>
              </w:rPr>
              <w:t>上勾</w:t>
            </w:r>
            <w:proofErr w:type="gramEnd"/>
            <w:r>
              <w:rPr>
                <w:rFonts w:ascii="宋体" w:hAnsi="宋体" w:cs="宋体" w:hint="eastAsia"/>
                <w:bCs/>
                <w:color w:val="000000"/>
                <w:szCs w:val="21"/>
                <w:lang w:bidi="ar"/>
              </w:rPr>
              <w:t>缝或在墙顶上行走。</w:t>
            </w:r>
          </w:p>
          <w:p w:rsidR="00292451" w:rsidRDefault="0060471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（12）一层楼以上或高度超过 4 m 时，采用脚手架砌墙必须按规定挂好安全网，设护身栏杆和挡脚板。</w:t>
            </w:r>
          </w:p>
          <w:p w:rsidR="00292451" w:rsidRDefault="0060471E">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（13）进入施工现场的人员应戴好安全帽。</w:t>
            </w:r>
          </w:p>
          <w:p w:rsidR="00292451" w:rsidRDefault="0060471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通过教师讲解，了解填充墙砌体安全文明施工（三）的基本理论知识。</w:t>
            </w:r>
          </w:p>
        </w:tc>
      </w:tr>
      <w:tr w:rsidR="00292451">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92451" w:rsidRDefault="0060471E" w:rsidP="009D5861">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填充墙砌体安全文明施工（三），让学生知道当采用架空运输道运送材料时，应随时观察基坑内操作人员，以防砖块等失落伤人。</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292451">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92451" w:rsidRDefault="0060471E">
            <w:pPr>
              <w:wordWrap w:val="0"/>
              <w:autoSpaceDE w:val="0"/>
              <w:autoSpaceDN w:val="0"/>
              <w:ind w:firstLineChars="200" w:firstLine="420"/>
              <w:rPr>
                <w:rFonts w:hAnsi="宋体"/>
                <w:bCs/>
                <w:szCs w:val="21"/>
              </w:rPr>
            </w:pPr>
            <w:r>
              <w:rPr>
                <w:rFonts w:ascii="宋体" w:hAnsi="宋体" w:cs="宋体" w:hint="eastAsia"/>
                <w:bCs/>
                <w:szCs w:val="21"/>
                <w:lang w:bidi="ar"/>
              </w:rPr>
              <w:t>简述砌体施工机械设备的安全防护。</w:t>
            </w:r>
          </w:p>
        </w:tc>
        <w:tc>
          <w:tcPr>
            <w:tcW w:w="1366" w:type="dxa"/>
            <w:tcBorders>
              <w:top w:val="single" w:sz="4" w:space="0" w:color="auto"/>
              <w:left w:val="single" w:sz="4" w:space="0" w:color="auto"/>
              <w:bottom w:val="double" w:sz="4" w:space="0" w:color="auto"/>
              <w:right w:val="single" w:sz="4" w:space="0" w:color="auto"/>
            </w:tcBorders>
            <w:vAlign w:val="center"/>
          </w:tcPr>
          <w:p w:rsidR="00292451" w:rsidRDefault="0060471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292451">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92451" w:rsidRDefault="0060471E">
            <w:pPr>
              <w:wordWrap w:val="0"/>
              <w:autoSpaceDE w:val="0"/>
              <w:autoSpaceDN w:val="0"/>
              <w:spacing w:line="380" w:lineRule="exact"/>
              <w:rPr>
                <w:rFonts w:ascii="Times New Roman" w:hAnsi="Times New Roman"/>
              </w:rPr>
            </w:pPr>
            <w:r>
              <w:rPr>
                <w:rFonts w:ascii="Times New Roman" w:hAnsi="Times New Roman"/>
              </w:rPr>
              <w:t>本课设计充分调动学生的动手能力，逻辑思维能力，合作学习的能力，但时间安排较紧，如果能当堂展示同学们的</w:t>
            </w:r>
            <w:r>
              <w:rPr>
                <w:rFonts w:ascii="Times New Roman" w:hAnsi="Times New Roman" w:hint="eastAsia"/>
              </w:rPr>
              <w:t>现实</w:t>
            </w:r>
            <w:r>
              <w:rPr>
                <w:rFonts w:ascii="Times New Roman" w:hAnsi="Times New Roman"/>
              </w:rPr>
              <w:t>情况，及时给予正确评价会更好。</w:t>
            </w:r>
          </w:p>
        </w:tc>
      </w:tr>
    </w:tbl>
    <w:p w:rsidR="00292451" w:rsidRDefault="00292451"/>
    <w:sectPr w:rsidR="00292451">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Y3MTdjMzQ0NDBmNGFlY2ZhNjlmNjM3NzlhNjc1MjcifQ=="/>
  </w:docVars>
  <w:rsids>
    <w:rsidRoot w:val="00B604E2"/>
    <w:rsid w:val="CC6D04EE"/>
    <w:rsid w:val="DDF52F74"/>
    <w:rsid w:val="E5FD20F1"/>
    <w:rsid w:val="EB9BAD13"/>
    <w:rsid w:val="EFFD0DAC"/>
    <w:rsid w:val="FBFD899D"/>
    <w:rsid w:val="FF9AD7CD"/>
    <w:rsid w:val="FFFCE10F"/>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11C8E"/>
    <w:rsid w:val="00231853"/>
    <w:rsid w:val="002329DE"/>
    <w:rsid w:val="00233CF2"/>
    <w:rsid w:val="00235F6C"/>
    <w:rsid w:val="00240B02"/>
    <w:rsid w:val="0024383A"/>
    <w:rsid w:val="00251B66"/>
    <w:rsid w:val="002878FB"/>
    <w:rsid w:val="00287C28"/>
    <w:rsid w:val="00291909"/>
    <w:rsid w:val="00292451"/>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75BEA"/>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0471E"/>
    <w:rsid w:val="00610D47"/>
    <w:rsid w:val="00630A0C"/>
    <w:rsid w:val="00633C56"/>
    <w:rsid w:val="0064204D"/>
    <w:rsid w:val="006422CD"/>
    <w:rsid w:val="00642E05"/>
    <w:rsid w:val="0065006B"/>
    <w:rsid w:val="006509C8"/>
    <w:rsid w:val="0065152E"/>
    <w:rsid w:val="00655917"/>
    <w:rsid w:val="006621CF"/>
    <w:rsid w:val="00672B29"/>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1B63"/>
    <w:rsid w:val="00996E2D"/>
    <w:rsid w:val="009B07F3"/>
    <w:rsid w:val="009B3A40"/>
    <w:rsid w:val="009C0AE0"/>
    <w:rsid w:val="009C3CC9"/>
    <w:rsid w:val="009C65CB"/>
    <w:rsid w:val="009D1C47"/>
    <w:rsid w:val="009D2B40"/>
    <w:rsid w:val="009D5861"/>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42139"/>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2AC0"/>
    <w:rsid w:val="00F96231"/>
    <w:rsid w:val="00FA4BEE"/>
    <w:rsid w:val="00FC1E8A"/>
    <w:rsid w:val="00FD5DA0"/>
    <w:rsid w:val="00FF43FF"/>
    <w:rsid w:val="00FF4BDE"/>
    <w:rsid w:val="0AC91BFE"/>
    <w:rsid w:val="1B7E29BC"/>
    <w:rsid w:val="2F6E73AD"/>
    <w:rsid w:val="3FDF52F0"/>
    <w:rsid w:val="436C72A2"/>
    <w:rsid w:val="44B33A23"/>
    <w:rsid w:val="46FEF45A"/>
    <w:rsid w:val="67FB5618"/>
    <w:rsid w:val="690A0478"/>
    <w:rsid w:val="6EFF2889"/>
    <w:rsid w:val="6FE5A263"/>
    <w:rsid w:val="76FE0FF8"/>
    <w:rsid w:val="7FF524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9D5861"/>
    <w:rPr>
      <w:sz w:val="18"/>
      <w:szCs w:val="18"/>
    </w:rPr>
  </w:style>
  <w:style w:type="character" w:customStyle="1" w:styleId="Char4">
    <w:name w:val="批注框文本 Char"/>
    <w:basedOn w:val="a0"/>
    <w:link w:val="ab"/>
    <w:uiPriority w:val="99"/>
    <w:semiHidden/>
    <w:rsid w:val="009D5861"/>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9D5861"/>
    <w:rPr>
      <w:sz w:val="18"/>
      <w:szCs w:val="18"/>
    </w:rPr>
  </w:style>
  <w:style w:type="character" w:customStyle="1" w:styleId="Char4">
    <w:name w:val="批注框文本 Char"/>
    <w:basedOn w:val="a0"/>
    <w:link w:val="ab"/>
    <w:uiPriority w:val="99"/>
    <w:semiHidden/>
    <w:rsid w:val="009D5861"/>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320</TotalTime>
  <Pages>28</Pages>
  <Words>3179</Words>
  <Characters>18125</Characters>
  <Application>Microsoft Office Word</Application>
  <DocSecurity>0</DocSecurity>
  <Lines>151</Lines>
  <Paragraphs>42</Paragraphs>
  <ScaleCrop>false</ScaleCrop>
  <Company/>
  <LinksUpToDate>false</LinksUpToDate>
  <CharactersWithSpaces>21262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7</cp:revision>
  <dcterms:created xsi:type="dcterms:W3CDTF">2021-06-12T10:03:00Z</dcterms:created>
  <dcterms:modified xsi:type="dcterms:W3CDTF">2024-03-29T05:48:00Z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ICV">
    <vt:lpwstr>4E8FA609B1798808C731E765DE8FFF9D_43</vt:lpwstr>
  </property>
</Properties>
</file>